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7D" w:rsidRDefault="0092287D" w:rsidP="0092287D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C67CE6" w:rsidRPr="001B312D" w:rsidRDefault="00C67CE6" w:rsidP="00C67CE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B312D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67CE6" w:rsidRPr="001B312D" w:rsidRDefault="00C67CE6" w:rsidP="00C67CE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B312D">
        <w:rPr>
          <w:rFonts w:ascii="Times New Roman" w:hAnsi="Times New Roman"/>
          <w:b/>
          <w:sz w:val="28"/>
          <w:szCs w:val="28"/>
        </w:rPr>
        <w:t>ЗАКОВРЯЖИНСКОГО СЕЛЬСОВЕТА</w:t>
      </w:r>
    </w:p>
    <w:p w:rsidR="00C67CE6" w:rsidRPr="001B312D" w:rsidRDefault="00C67CE6" w:rsidP="00C67CE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B312D">
        <w:rPr>
          <w:rFonts w:ascii="Times New Roman" w:hAnsi="Times New Roman"/>
          <w:b/>
          <w:sz w:val="28"/>
          <w:szCs w:val="28"/>
        </w:rPr>
        <w:t>Сузунского района Новосибирской области</w:t>
      </w:r>
    </w:p>
    <w:p w:rsidR="00C67CE6" w:rsidRPr="001B312D" w:rsidRDefault="00C67CE6" w:rsidP="00C67CE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1B312D">
        <w:rPr>
          <w:rFonts w:ascii="Times New Roman" w:hAnsi="Times New Roman"/>
          <w:b/>
          <w:sz w:val="28"/>
          <w:szCs w:val="28"/>
        </w:rPr>
        <w:t>ШЕСТОГО СОЗЫВА</w:t>
      </w:r>
    </w:p>
    <w:p w:rsidR="00C67CE6" w:rsidRDefault="00C67CE6" w:rsidP="00C67CE6">
      <w:pPr>
        <w:pStyle w:val="2"/>
        <w:spacing w:before="0"/>
        <w:jc w:val="center"/>
        <w:rPr>
          <w:rFonts w:ascii="Times New Roman" w:hAnsi="Times New Roman"/>
          <w:i/>
        </w:rPr>
      </w:pPr>
    </w:p>
    <w:p w:rsidR="00C67CE6" w:rsidRPr="00C67CE6" w:rsidRDefault="00C67CE6" w:rsidP="00C67CE6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C67CE6">
        <w:rPr>
          <w:rFonts w:ascii="Times New Roman" w:hAnsi="Times New Roman"/>
          <w:color w:val="auto"/>
        </w:rPr>
        <w:t>РЕШЕНИЕ</w:t>
      </w:r>
    </w:p>
    <w:p w:rsidR="00C67CE6" w:rsidRPr="001B312D" w:rsidRDefault="0092287D" w:rsidP="00C67CE6">
      <w:pPr>
        <w:tabs>
          <w:tab w:val="left" w:pos="8041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</w:t>
      </w:r>
      <w:r w:rsidR="00C67CE6" w:rsidRPr="001B312D">
        <w:rPr>
          <w:rFonts w:ascii="Times New Roman" w:hAnsi="Times New Roman"/>
          <w:b/>
          <w:sz w:val="28"/>
        </w:rPr>
        <w:t xml:space="preserve"> сессии</w:t>
      </w:r>
    </w:p>
    <w:p w:rsidR="00C67CE6" w:rsidRPr="001B312D" w:rsidRDefault="00C67CE6" w:rsidP="00C67CE6">
      <w:pPr>
        <w:tabs>
          <w:tab w:val="left" w:pos="8041"/>
        </w:tabs>
        <w:jc w:val="center"/>
        <w:rPr>
          <w:rFonts w:ascii="Times New Roman" w:hAnsi="Times New Roman"/>
          <w:b/>
          <w:sz w:val="24"/>
          <w:szCs w:val="24"/>
        </w:rPr>
      </w:pPr>
      <w:r w:rsidRPr="001B312D">
        <w:rPr>
          <w:rFonts w:ascii="Times New Roman" w:hAnsi="Times New Roman"/>
          <w:b/>
          <w:sz w:val="24"/>
          <w:szCs w:val="24"/>
        </w:rPr>
        <w:t>с. Заковряжино</w:t>
      </w:r>
    </w:p>
    <w:p w:rsidR="00C67CE6" w:rsidRPr="001B312D" w:rsidRDefault="0092287D" w:rsidP="00C67C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C67CE6" w:rsidRPr="001B312D">
        <w:rPr>
          <w:rFonts w:ascii="Times New Roman" w:hAnsi="Times New Roman"/>
          <w:sz w:val="28"/>
          <w:szCs w:val="28"/>
        </w:rPr>
        <w:t>2023 №</w:t>
      </w:r>
      <w:r w:rsidR="00C67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</w:p>
    <w:p w:rsidR="00015864" w:rsidRPr="000C3241" w:rsidRDefault="00015864" w:rsidP="0001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864" w:rsidRPr="000C3241" w:rsidRDefault="00015864" w:rsidP="0001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64" w:rsidRPr="00C67CE6" w:rsidRDefault="00015864" w:rsidP="00C67C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7CE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бюджетном процессе в </w:t>
      </w:r>
      <w:r w:rsidR="00C67CE6" w:rsidRPr="00C67CE6">
        <w:rPr>
          <w:rFonts w:ascii="Times New Roman" w:hAnsi="Times New Roman" w:cs="Times New Roman"/>
          <w:b/>
          <w:sz w:val="28"/>
          <w:szCs w:val="28"/>
        </w:rPr>
        <w:t>Заковряжинском</w:t>
      </w:r>
      <w:r w:rsidRPr="00C67CE6">
        <w:rPr>
          <w:rFonts w:ascii="Times New Roman" w:hAnsi="Times New Roman" w:cs="Times New Roman"/>
          <w:b/>
          <w:sz w:val="28"/>
          <w:szCs w:val="28"/>
        </w:rPr>
        <w:t xml:space="preserve"> сельсовете Сузунского района Новосибирской области</w:t>
      </w:r>
    </w:p>
    <w:p w:rsidR="00015864" w:rsidRPr="000C3241" w:rsidRDefault="00015864" w:rsidP="000158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5864" w:rsidRPr="00E66A44" w:rsidRDefault="00015864" w:rsidP="0001586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06.10.2003г. №131-ФЗ "Об общих принципах организации местного самоуправления в Российской Федерации", руководствуясь Бюджетным </w:t>
      </w:r>
      <w:hyperlink r:id="rId4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5" w:history="1">
        <w:r w:rsidRPr="00E66A4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C67CE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муниципального района Новосибирской области, Совет депутатов </w:t>
      </w:r>
      <w:r w:rsidR="00C67CE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:rsidR="00015864" w:rsidRDefault="00015864" w:rsidP="00015864">
      <w:pPr>
        <w:tabs>
          <w:tab w:val="left" w:pos="512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864" w:rsidRPr="00547A91" w:rsidRDefault="00015864" w:rsidP="00015864">
      <w:pPr>
        <w:tabs>
          <w:tab w:val="left" w:pos="512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7A9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15864" w:rsidRPr="00E66A44" w:rsidRDefault="00015864" w:rsidP="00015864">
      <w:pPr>
        <w:tabs>
          <w:tab w:val="left" w:pos="51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E66A4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C67CE6">
        <w:rPr>
          <w:rFonts w:ascii="Times New Roman" w:hAnsi="Times New Roman" w:cs="Times New Roman"/>
          <w:sz w:val="28"/>
          <w:szCs w:val="28"/>
        </w:rPr>
        <w:t>Заковряжинском</w:t>
      </w:r>
      <w:r w:rsidRPr="00E66A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Сузунского района Новосибирской области, согласно приложению к настоящему решению.</w:t>
      </w:r>
    </w:p>
    <w:p w:rsidR="00015864" w:rsidRPr="00E66A44" w:rsidRDefault="00015864" w:rsidP="000158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  <w:t>2. Признать утратившими силу:</w:t>
      </w:r>
    </w:p>
    <w:p w:rsidR="00015864" w:rsidRPr="00E66A44" w:rsidRDefault="00015864" w:rsidP="000158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  <w:t xml:space="preserve">2.1. решение Совета депутатов </w:t>
      </w:r>
      <w:r w:rsidR="00C67CE6">
        <w:rPr>
          <w:rFonts w:ascii="Times New Roman" w:hAnsi="Times New Roman" w:cs="Times New Roman"/>
          <w:sz w:val="28"/>
          <w:szCs w:val="28"/>
        </w:rPr>
        <w:t xml:space="preserve">Заковряжинского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Сузунского района Новосибирской области от </w:t>
      </w:r>
      <w:r w:rsidR="00C67CE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.05.20</w:t>
      </w:r>
      <w:r w:rsidRPr="00E66A44">
        <w:rPr>
          <w:rFonts w:ascii="Times New Roman" w:hAnsi="Times New Roman" w:cs="Times New Roman"/>
          <w:sz w:val="28"/>
          <w:szCs w:val="28"/>
        </w:rPr>
        <w:t>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CE6">
        <w:rPr>
          <w:rFonts w:ascii="Times New Roman" w:hAnsi="Times New Roman" w:cs="Times New Roman"/>
          <w:sz w:val="28"/>
          <w:szCs w:val="28"/>
        </w:rPr>
        <w:t>80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C67CE6">
        <w:rPr>
          <w:rFonts w:ascii="Times New Roman" w:hAnsi="Times New Roman" w:cs="Times New Roman"/>
          <w:sz w:val="28"/>
          <w:szCs w:val="28"/>
        </w:rPr>
        <w:t>Заковряжинском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</w:t>
      </w:r>
      <w:r>
        <w:rPr>
          <w:rFonts w:ascii="Times New Roman" w:hAnsi="Times New Roman" w:cs="Times New Roman"/>
          <w:sz w:val="28"/>
          <w:szCs w:val="28"/>
        </w:rPr>
        <w:t xml:space="preserve"> Сузунского района Новосибирской</w:t>
      </w:r>
      <w:r w:rsidR="00C67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E66A44">
        <w:rPr>
          <w:rFonts w:ascii="Times New Roman" w:hAnsi="Times New Roman" w:cs="Times New Roman"/>
          <w:sz w:val="28"/>
          <w:szCs w:val="28"/>
        </w:rPr>
        <w:t>»;</w:t>
      </w:r>
    </w:p>
    <w:p w:rsidR="00015864" w:rsidRPr="00E66A44" w:rsidRDefault="00015864" w:rsidP="000158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  <w:t xml:space="preserve">2.2. решение Совета депутатов </w:t>
      </w:r>
      <w:r w:rsidR="00C67CE6">
        <w:rPr>
          <w:rFonts w:ascii="Times New Roman" w:hAnsi="Times New Roman" w:cs="Times New Roman"/>
          <w:sz w:val="28"/>
          <w:szCs w:val="28"/>
        </w:rPr>
        <w:t xml:space="preserve">Заковряжинского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Сузунского района Новосибирской области от </w:t>
      </w:r>
      <w:r w:rsidR="00C67CE6">
        <w:rPr>
          <w:rFonts w:ascii="Times New Roman" w:hAnsi="Times New Roman" w:cs="Times New Roman"/>
          <w:sz w:val="28"/>
          <w:szCs w:val="28"/>
        </w:rPr>
        <w:t>26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  <w:r w:rsidR="00C67CE6">
        <w:rPr>
          <w:rFonts w:ascii="Times New Roman" w:hAnsi="Times New Roman" w:cs="Times New Roman"/>
          <w:sz w:val="28"/>
          <w:szCs w:val="28"/>
        </w:rPr>
        <w:t>06</w:t>
      </w:r>
      <w:r w:rsidRPr="00E66A44">
        <w:rPr>
          <w:rFonts w:ascii="Times New Roman" w:hAnsi="Times New Roman" w:cs="Times New Roman"/>
          <w:sz w:val="28"/>
          <w:szCs w:val="28"/>
        </w:rPr>
        <w:t>.201</w:t>
      </w:r>
      <w:r w:rsidR="00C67CE6">
        <w:rPr>
          <w:rFonts w:ascii="Times New Roman" w:hAnsi="Times New Roman" w:cs="Times New Roman"/>
          <w:sz w:val="28"/>
          <w:szCs w:val="28"/>
        </w:rPr>
        <w:t>8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 1</w:t>
      </w:r>
      <w:r w:rsidR="00C67CE6">
        <w:rPr>
          <w:rFonts w:ascii="Times New Roman" w:hAnsi="Times New Roman" w:cs="Times New Roman"/>
          <w:sz w:val="28"/>
          <w:szCs w:val="28"/>
        </w:rPr>
        <w:t>32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C67CE6">
        <w:rPr>
          <w:rFonts w:ascii="Times New Roman" w:hAnsi="Times New Roman" w:cs="Times New Roman"/>
          <w:sz w:val="28"/>
          <w:szCs w:val="28"/>
        </w:rPr>
        <w:t xml:space="preserve">Заковряжинского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Сузунского района Новосибирской области от </w:t>
      </w:r>
      <w:r w:rsidR="00C67CE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E66A44">
        <w:rPr>
          <w:rFonts w:ascii="Times New Roman" w:hAnsi="Times New Roman" w:cs="Times New Roman"/>
          <w:sz w:val="28"/>
          <w:szCs w:val="28"/>
        </w:rPr>
        <w:t>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CE6">
        <w:rPr>
          <w:rFonts w:ascii="Times New Roman" w:hAnsi="Times New Roman" w:cs="Times New Roman"/>
          <w:sz w:val="28"/>
          <w:szCs w:val="28"/>
        </w:rPr>
        <w:t>80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C67CE6">
        <w:rPr>
          <w:rFonts w:ascii="Times New Roman" w:hAnsi="Times New Roman" w:cs="Times New Roman"/>
          <w:sz w:val="28"/>
          <w:szCs w:val="28"/>
        </w:rPr>
        <w:t>Заковряжинс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Сузунского района Новосибирской области»;</w:t>
      </w:r>
    </w:p>
    <w:p w:rsidR="00015864" w:rsidRPr="00E66A44" w:rsidRDefault="00015864" w:rsidP="00015864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2.3. решение Совета депутатов </w:t>
      </w:r>
      <w:r w:rsidR="00692C79">
        <w:rPr>
          <w:rFonts w:ascii="Times New Roman" w:hAnsi="Times New Roman" w:cs="Times New Roman"/>
          <w:sz w:val="28"/>
          <w:szCs w:val="28"/>
        </w:rPr>
        <w:t xml:space="preserve">Заковряжинского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Сузунского района Новосибирской области от </w:t>
      </w:r>
      <w:r w:rsidR="00692C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3.</w:t>
      </w:r>
      <w:r w:rsidR="00692C79">
        <w:rPr>
          <w:rFonts w:ascii="Times New Roman" w:hAnsi="Times New Roman" w:cs="Times New Roman"/>
          <w:sz w:val="28"/>
          <w:szCs w:val="28"/>
        </w:rPr>
        <w:t>11</w:t>
      </w:r>
      <w:r w:rsidRPr="00E66A44">
        <w:rPr>
          <w:rFonts w:ascii="Times New Roman" w:hAnsi="Times New Roman" w:cs="Times New Roman"/>
          <w:sz w:val="28"/>
          <w:szCs w:val="28"/>
        </w:rPr>
        <w:t>.2018 № 1</w:t>
      </w:r>
      <w:r w:rsidR="00692C79">
        <w:rPr>
          <w:rFonts w:ascii="Times New Roman" w:hAnsi="Times New Roman" w:cs="Times New Roman"/>
          <w:sz w:val="28"/>
          <w:szCs w:val="28"/>
        </w:rPr>
        <w:t>63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692C79">
        <w:rPr>
          <w:rFonts w:ascii="Times New Roman" w:hAnsi="Times New Roman" w:cs="Times New Roman"/>
          <w:sz w:val="28"/>
          <w:szCs w:val="28"/>
        </w:rPr>
        <w:t xml:space="preserve">Заковряжинского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Сузунского района Новосибирской области от </w:t>
      </w:r>
      <w:r w:rsidR="00692C7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E66A44">
        <w:rPr>
          <w:rFonts w:ascii="Times New Roman" w:hAnsi="Times New Roman" w:cs="Times New Roman"/>
          <w:sz w:val="28"/>
          <w:szCs w:val="28"/>
        </w:rPr>
        <w:t>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C79">
        <w:rPr>
          <w:rFonts w:ascii="Times New Roman" w:hAnsi="Times New Roman" w:cs="Times New Roman"/>
          <w:sz w:val="28"/>
          <w:szCs w:val="28"/>
        </w:rPr>
        <w:t>80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 xml:space="preserve">бюджетном процессе в </w:t>
      </w:r>
      <w:r w:rsidR="00692C79">
        <w:rPr>
          <w:rFonts w:ascii="Times New Roman" w:hAnsi="Times New Roman" w:cs="Times New Roman"/>
          <w:sz w:val="28"/>
          <w:szCs w:val="28"/>
        </w:rPr>
        <w:t>Заковряжинс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Сузунского района Новосибирской области»;</w:t>
      </w:r>
    </w:p>
    <w:p w:rsidR="00015864" w:rsidRPr="00E66A44" w:rsidRDefault="00015864" w:rsidP="00015864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2.4. решение Совета депутатов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228F6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0</w:t>
      </w:r>
      <w:r w:rsidR="00C228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 1</w:t>
      </w:r>
      <w:r w:rsidR="00C228F6">
        <w:rPr>
          <w:rFonts w:ascii="Times New Roman" w:hAnsi="Times New Roman" w:cs="Times New Roman"/>
          <w:sz w:val="28"/>
          <w:szCs w:val="28"/>
        </w:rPr>
        <w:t>93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C228F6">
        <w:rPr>
          <w:rFonts w:ascii="Times New Roman" w:hAnsi="Times New Roman" w:cs="Times New Roman"/>
          <w:sz w:val="28"/>
          <w:szCs w:val="28"/>
        </w:rPr>
        <w:t xml:space="preserve">Заковряжинского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Сузунского района Новосибирской области от </w:t>
      </w:r>
      <w:r w:rsidR="00C228F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.05.2017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8F6">
        <w:rPr>
          <w:rFonts w:ascii="Times New Roman" w:hAnsi="Times New Roman" w:cs="Times New Roman"/>
          <w:sz w:val="28"/>
          <w:szCs w:val="28"/>
        </w:rPr>
        <w:t>80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Сузунского района Новосибирской области»;</w:t>
      </w:r>
    </w:p>
    <w:p w:rsidR="00015864" w:rsidRDefault="00015864" w:rsidP="00015864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2.5. решение Совета депутатов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</w:t>
      </w:r>
      <w:r w:rsidR="00C228F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8F6">
        <w:rPr>
          <w:rFonts w:ascii="Times New Roman" w:hAnsi="Times New Roman" w:cs="Times New Roman"/>
          <w:sz w:val="28"/>
          <w:szCs w:val="28"/>
        </w:rPr>
        <w:t>09</w:t>
      </w:r>
      <w:r w:rsidRPr="00E66A44">
        <w:rPr>
          <w:rFonts w:ascii="Times New Roman" w:hAnsi="Times New Roman" w:cs="Times New Roman"/>
          <w:sz w:val="28"/>
          <w:szCs w:val="28"/>
        </w:rPr>
        <w:t xml:space="preserve">.2019 №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C228F6">
        <w:rPr>
          <w:rFonts w:ascii="Times New Roman" w:hAnsi="Times New Roman" w:cs="Times New Roman"/>
          <w:sz w:val="28"/>
          <w:szCs w:val="28"/>
        </w:rPr>
        <w:t>5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</w:t>
      </w:r>
      <w:r w:rsidR="00C228F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E66A44">
        <w:rPr>
          <w:rFonts w:ascii="Times New Roman" w:hAnsi="Times New Roman" w:cs="Times New Roman"/>
          <w:sz w:val="28"/>
          <w:szCs w:val="28"/>
        </w:rPr>
        <w:t>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8F6">
        <w:rPr>
          <w:rFonts w:ascii="Times New Roman" w:hAnsi="Times New Roman" w:cs="Times New Roman"/>
          <w:sz w:val="28"/>
          <w:szCs w:val="28"/>
        </w:rPr>
        <w:t>80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Сузунского района Новосибирской области»;</w:t>
      </w:r>
    </w:p>
    <w:p w:rsidR="00015864" w:rsidRDefault="00015864" w:rsidP="00015864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2.6. решение Совета депутатов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28.10.2020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</w:t>
      </w:r>
      <w:r w:rsidR="00C228F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.05.2017 № </w:t>
      </w:r>
      <w:r w:rsidR="00C228F6">
        <w:rPr>
          <w:rFonts w:ascii="Times New Roman" w:hAnsi="Times New Roman" w:cs="Times New Roman"/>
          <w:sz w:val="28"/>
          <w:szCs w:val="28"/>
        </w:rPr>
        <w:t>80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</w:t>
      </w:r>
      <w:r>
        <w:rPr>
          <w:rFonts w:ascii="Times New Roman" w:hAnsi="Times New Roman" w:cs="Times New Roman"/>
          <w:sz w:val="28"/>
          <w:szCs w:val="28"/>
        </w:rPr>
        <w:t>о района Новосибирской области»</w:t>
      </w:r>
      <w:r w:rsidR="00C228F6">
        <w:rPr>
          <w:rFonts w:ascii="Times New Roman" w:hAnsi="Times New Roman" w:cs="Times New Roman"/>
          <w:sz w:val="28"/>
          <w:szCs w:val="28"/>
        </w:rPr>
        <w:t>;</w:t>
      </w:r>
    </w:p>
    <w:p w:rsidR="00C228F6" w:rsidRDefault="00C228F6" w:rsidP="00C228F6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C228F6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30.03.2022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110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23.05.2017 № 80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Заковряжинском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</w:t>
      </w:r>
      <w:r>
        <w:rPr>
          <w:rFonts w:ascii="Times New Roman" w:hAnsi="Times New Roman" w:cs="Times New Roman"/>
          <w:sz w:val="28"/>
          <w:szCs w:val="28"/>
        </w:rPr>
        <w:t>о района Новосибирской области»;</w:t>
      </w:r>
    </w:p>
    <w:p w:rsidR="00C228F6" w:rsidRDefault="00C228F6" w:rsidP="00C228F6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C228F6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24.08.2022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139 </w:t>
      </w:r>
      <w:r w:rsidRPr="00E66A44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23.05.2017 № 80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Заковряжинском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</w:t>
      </w:r>
      <w:r>
        <w:rPr>
          <w:rFonts w:ascii="Times New Roman" w:hAnsi="Times New Roman" w:cs="Times New Roman"/>
          <w:sz w:val="28"/>
          <w:szCs w:val="28"/>
        </w:rPr>
        <w:t>о района Новосибирской области».</w:t>
      </w:r>
    </w:p>
    <w:p w:rsidR="00015864" w:rsidRPr="00E54F01" w:rsidRDefault="00015864" w:rsidP="00015864">
      <w:pPr>
        <w:pStyle w:val="a6"/>
        <w:widowControl w:val="0"/>
        <w:spacing w:after="0"/>
        <w:ind w:firstLine="709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54F01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</w:t>
      </w:r>
      <w:r w:rsidRPr="00E54F01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 xml:space="preserve">решение в периодическом печатном издании </w:t>
      </w:r>
      <w:r w:rsidRPr="00E54F01">
        <w:rPr>
          <w:sz w:val="28"/>
          <w:szCs w:val="28"/>
        </w:rPr>
        <w:t>«</w:t>
      </w:r>
      <w:r w:rsidR="00C228F6">
        <w:rPr>
          <w:sz w:val="28"/>
          <w:szCs w:val="28"/>
        </w:rPr>
        <w:t>Заковряжинский</w:t>
      </w:r>
      <w:r w:rsidRPr="00E54F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54F01">
        <w:rPr>
          <w:sz w:val="28"/>
          <w:szCs w:val="28"/>
        </w:rPr>
        <w:t>естник» и разме</w:t>
      </w:r>
      <w:r>
        <w:rPr>
          <w:sz w:val="28"/>
          <w:szCs w:val="28"/>
        </w:rPr>
        <w:t>стить</w:t>
      </w:r>
      <w:r w:rsidRPr="00E54F01">
        <w:rPr>
          <w:sz w:val="28"/>
          <w:szCs w:val="28"/>
        </w:rPr>
        <w:t xml:space="preserve"> на официальном сайте администрации</w:t>
      </w:r>
      <w:r>
        <w:rPr>
          <w:sz w:val="28"/>
          <w:szCs w:val="28"/>
        </w:rPr>
        <w:t xml:space="preserve"> </w:t>
      </w:r>
      <w:r w:rsidR="00C228F6">
        <w:rPr>
          <w:sz w:val="28"/>
          <w:szCs w:val="28"/>
        </w:rPr>
        <w:t>Заковряжинского</w:t>
      </w:r>
      <w:r w:rsidRPr="00575C1B">
        <w:rPr>
          <w:sz w:val="28"/>
          <w:szCs w:val="28"/>
        </w:rPr>
        <w:t xml:space="preserve"> сельсовета Сузунского района Новосибирской области</w:t>
      </w:r>
      <w:r w:rsidRPr="00E54F01">
        <w:rPr>
          <w:sz w:val="28"/>
          <w:szCs w:val="28"/>
        </w:rPr>
        <w:t>.</w:t>
      </w:r>
    </w:p>
    <w:p w:rsidR="00015864" w:rsidRDefault="00015864" w:rsidP="00015864">
      <w:pPr>
        <w:pStyle w:val="a6"/>
        <w:widowControl w:val="0"/>
        <w:spacing w:after="0"/>
        <w:jc w:val="both"/>
        <w:rPr>
          <w:sz w:val="28"/>
          <w:szCs w:val="28"/>
        </w:rPr>
      </w:pPr>
    </w:p>
    <w:p w:rsidR="00015864" w:rsidRPr="005D51E8" w:rsidRDefault="00015864" w:rsidP="00015864">
      <w:pPr>
        <w:pStyle w:val="a6"/>
        <w:widowControl w:val="0"/>
        <w:spacing w:after="0"/>
        <w:jc w:val="both"/>
        <w:rPr>
          <w:sz w:val="28"/>
          <w:szCs w:val="28"/>
        </w:rPr>
      </w:pPr>
    </w:p>
    <w:p w:rsidR="00015864" w:rsidRPr="0022001A" w:rsidRDefault="00015864" w:rsidP="00015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01A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</w:t>
      </w:r>
    </w:p>
    <w:p w:rsidR="00C228F6" w:rsidRDefault="00C228F6" w:rsidP="00015864">
      <w:pPr>
        <w:pStyle w:val="a6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Заковряжинского </w:t>
      </w:r>
      <w:r w:rsidR="00015864" w:rsidRPr="0022001A">
        <w:rPr>
          <w:sz w:val="28"/>
          <w:szCs w:val="28"/>
        </w:rPr>
        <w:t xml:space="preserve"> сельсовета</w:t>
      </w:r>
    </w:p>
    <w:p w:rsidR="00015864" w:rsidRPr="0022001A" w:rsidRDefault="00015864" w:rsidP="00015864">
      <w:pPr>
        <w:pStyle w:val="a6"/>
        <w:widowControl w:val="0"/>
        <w:spacing w:after="0"/>
        <w:jc w:val="both"/>
        <w:rPr>
          <w:sz w:val="28"/>
          <w:szCs w:val="28"/>
        </w:rPr>
      </w:pPr>
      <w:r w:rsidRPr="0022001A">
        <w:rPr>
          <w:sz w:val="28"/>
          <w:szCs w:val="28"/>
        </w:rPr>
        <w:t xml:space="preserve">Сузунского района </w:t>
      </w:r>
    </w:p>
    <w:p w:rsidR="00015864" w:rsidRPr="0022001A" w:rsidRDefault="00015864" w:rsidP="00015864">
      <w:pPr>
        <w:pStyle w:val="a6"/>
        <w:widowControl w:val="0"/>
        <w:spacing w:after="0"/>
        <w:jc w:val="both"/>
        <w:rPr>
          <w:color w:val="FF0000"/>
          <w:sz w:val="28"/>
          <w:szCs w:val="28"/>
        </w:rPr>
      </w:pPr>
      <w:r w:rsidRPr="0022001A">
        <w:rPr>
          <w:sz w:val="28"/>
          <w:szCs w:val="28"/>
        </w:rPr>
        <w:t xml:space="preserve">Новосибирской области                                                                        </w:t>
      </w:r>
      <w:r w:rsidR="00C228F6">
        <w:rPr>
          <w:sz w:val="28"/>
          <w:szCs w:val="28"/>
        </w:rPr>
        <w:t xml:space="preserve">    </w:t>
      </w:r>
      <w:r w:rsidRPr="0022001A">
        <w:rPr>
          <w:sz w:val="28"/>
          <w:szCs w:val="28"/>
        </w:rPr>
        <w:t xml:space="preserve"> </w:t>
      </w:r>
      <w:r w:rsidR="00C228F6">
        <w:rPr>
          <w:sz w:val="28"/>
          <w:szCs w:val="28"/>
        </w:rPr>
        <w:t>С.Ю. Кильп</w:t>
      </w:r>
    </w:p>
    <w:p w:rsidR="00015864" w:rsidRPr="0022001A" w:rsidRDefault="00015864" w:rsidP="00015864">
      <w:pPr>
        <w:pStyle w:val="a6"/>
        <w:widowControl w:val="0"/>
        <w:spacing w:after="0"/>
        <w:jc w:val="both"/>
        <w:rPr>
          <w:sz w:val="28"/>
          <w:szCs w:val="28"/>
        </w:rPr>
      </w:pPr>
    </w:p>
    <w:p w:rsidR="00015864" w:rsidRPr="0022001A" w:rsidRDefault="00015864" w:rsidP="00015864">
      <w:pPr>
        <w:pStyle w:val="a6"/>
        <w:widowControl w:val="0"/>
        <w:spacing w:after="0"/>
        <w:jc w:val="both"/>
        <w:rPr>
          <w:sz w:val="28"/>
          <w:szCs w:val="28"/>
        </w:rPr>
      </w:pPr>
    </w:p>
    <w:p w:rsidR="00015864" w:rsidRPr="0022001A" w:rsidRDefault="00015864" w:rsidP="00015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01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22001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</w:t>
      </w:r>
    </w:p>
    <w:p w:rsidR="00015864" w:rsidRPr="0022001A" w:rsidRDefault="00015864" w:rsidP="00015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01A">
        <w:rPr>
          <w:rFonts w:ascii="Times New Roman" w:hAnsi="Times New Roman" w:cs="Times New Roman"/>
          <w:sz w:val="28"/>
          <w:szCs w:val="28"/>
        </w:rPr>
        <w:t xml:space="preserve">Сузунского района Новосибирской области                                    </w:t>
      </w:r>
      <w:r w:rsidR="00C228F6">
        <w:rPr>
          <w:rFonts w:ascii="Times New Roman" w:hAnsi="Times New Roman" w:cs="Times New Roman"/>
          <w:sz w:val="28"/>
          <w:szCs w:val="28"/>
        </w:rPr>
        <w:t xml:space="preserve">      </w:t>
      </w:r>
      <w:r w:rsidRPr="0022001A">
        <w:rPr>
          <w:rFonts w:ascii="Times New Roman" w:hAnsi="Times New Roman" w:cs="Times New Roman"/>
          <w:sz w:val="28"/>
          <w:szCs w:val="28"/>
        </w:rPr>
        <w:t xml:space="preserve">    </w:t>
      </w:r>
      <w:r w:rsidR="00C228F6">
        <w:rPr>
          <w:rFonts w:ascii="Times New Roman" w:hAnsi="Times New Roman" w:cs="Times New Roman"/>
          <w:sz w:val="28"/>
          <w:szCs w:val="28"/>
        </w:rPr>
        <w:t>Е.А. Цорн</w:t>
      </w:r>
    </w:p>
    <w:p w:rsidR="00015864" w:rsidRDefault="00015864" w:rsidP="00015864">
      <w:pPr>
        <w:pStyle w:val="ConsPlusNormal0"/>
        <w:tabs>
          <w:tab w:val="left" w:pos="5124"/>
        </w:tabs>
        <w:ind w:firstLine="567"/>
        <w:jc w:val="both"/>
        <w:rPr>
          <w:b/>
          <w:bCs/>
          <w:sz w:val="28"/>
          <w:szCs w:val="28"/>
        </w:rPr>
      </w:pPr>
    </w:p>
    <w:p w:rsidR="00015864" w:rsidRDefault="00015864" w:rsidP="00015864">
      <w:pPr>
        <w:pStyle w:val="ConsPlusNormal0"/>
        <w:tabs>
          <w:tab w:val="left" w:pos="5124"/>
        </w:tabs>
        <w:ind w:firstLine="567"/>
        <w:jc w:val="both"/>
        <w:rPr>
          <w:b/>
          <w:bCs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к решению </w:t>
      </w:r>
      <w:r w:rsidR="00C228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6 сессии </w:t>
      </w:r>
      <w:r w:rsidRPr="00E66A44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="00C228F6">
        <w:rPr>
          <w:rFonts w:ascii="Times New Roman" w:hAnsi="Times New Roman" w:cs="Times New Roman"/>
          <w:sz w:val="28"/>
          <w:szCs w:val="28"/>
        </w:rPr>
        <w:t xml:space="preserve">Заковряжинского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от</w:t>
      </w:r>
      <w:r w:rsidR="00C228F6">
        <w:rPr>
          <w:rFonts w:ascii="Times New Roman" w:hAnsi="Times New Roman" w:cs="Times New Roman"/>
          <w:sz w:val="28"/>
          <w:szCs w:val="28"/>
        </w:rPr>
        <w:t xml:space="preserve">   </w:t>
      </w:r>
      <w:r w:rsidR="00547A9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8F6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E66A44">
        <w:rPr>
          <w:rFonts w:ascii="Times New Roman" w:hAnsi="Times New Roman" w:cs="Times New Roman"/>
          <w:sz w:val="28"/>
          <w:szCs w:val="28"/>
        </w:rPr>
        <w:t>02</w:t>
      </w:r>
      <w:r w:rsidR="00C228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228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C228F6">
        <w:rPr>
          <w:rFonts w:ascii="Times New Roman" w:hAnsi="Times New Roman" w:cs="Times New Roman"/>
          <w:sz w:val="28"/>
          <w:szCs w:val="28"/>
        </w:rPr>
        <w:t>2</w:t>
      </w:r>
    </w:p>
    <w:p w:rsidR="00015864" w:rsidRDefault="00015864" w:rsidP="000158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О бюджетном процессе в </w:t>
      </w:r>
      <w:r w:rsidR="00C228F6">
        <w:rPr>
          <w:rFonts w:ascii="Times New Roman" w:hAnsi="Times New Roman" w:cs="Times New Roman"/>
          <w:b/>
          <w:bCs/>
          <w:sz w:val="28"/>
          <w:szCs w:val="28"/>
        </w:rPr>
        <w:t>Заковряжинском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сельсовете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Сузунского района Новосибирской области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1. Предмет регулирования настоящего Положения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44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бюджетные правоотношения в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Сузунского района Новосибирской области (далее - муниципальное образование), возникающие в процессе составления и рассмотрения проекта бюджета 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утверждения бюджета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(далее - местный бюджет), исполнения местного бюджета, управления муниципальным долгом  муниципального образования, осуществления контроля за исполнением местного бюджета, внешней проверки, рассмотрения и утверждения отчетов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бюджета, а также определяет состав участников бюджетного процесса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и их бюджетные полномочия.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2. Правовая основа бюджетного процесса в </w:t>
      </w:r>
      <w:r w:rsidR="00C228F6">
        <w:rPr>
          <w:rFonts w:ascii="Times New Roman" w:hAnsi="Times New Roman" w:cs="Times New Roman"/>
          <w:b/>
          <w:bCs/>
          <w:sz w:val="28"/>
          <w:szCs w:val="28"/>
        </w:rPr>
        <w:t>Заковряжинском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сельсовете Сузунского района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 xml:space="preserve">Правовую основу бюджетного процесса в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составляют </w:t>
      </w:r>
      <w:hyperlink r:id="rId6" w:history="1">
        <w:r w:rsidRPr="00E66A4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Бюджетный </w:t>
      </w:r>
      <w:hyperlink r:id="rId7" w:history="1">
        <w:r w:rsidRPr="00E66A44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 и иные нормативные правовые акты Российской Федерации, Законы и иные нормативные правовые акты Новосибирской области, Устав сельского поселения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муниципального района Новосибирской области, нормативные правовые акты органов местного самоуправления муниципального образования, регулирующие бюджетные правоотношения.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Нормативные правовые акты органов местного самоуправления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регулирующие бюджетные правоотношения, должны соответствовать федеральному законодательству, законодательству Новосибирской области и настоящему Положению. В случае противоречия настоящему Положению иного нормативного правового акта органов местного самоуправления, применяется настоящее Положение.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 xml:space="preserve">3. Во исполнение настоящего Положения, иных нормативных правовых актов органов местного самоуправления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регулирующих бюджетные правоотношения, органы местного самоуправления </w:t>
      </w:r>
      <w:r w:rsidR="00C228F6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принимают нормативные правовые акты, регулирующие бюджетные правоотношения, в пределах своей компетенции.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2. ПОЛНОМОЧИЯ УЧАСТНИКОВ БЮДЖЕТНОГО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ПРОЦЕССА В </w:t>
      </w:r>
      <w:r w:rsidR="00C228F6">
        <w:rPr>
          <w:rFonts w:ascii="Times New Roman" w:hAnsi="Times New Roman" w:cs="Times New Roman"/>
          <w:b/>
          <w:bCs/>
          <w:sz w:val="28"/>
          <w:szCs w:val="28"/>
        </w:rPr>
        <w:t>ЗАКОВРЯЖИН</w:t>
      </w:r>
      <w:r>
        <w:rPr>
          <w:rFonts w:ascii="Times New Roman" w:hAnsi="Times New Roman" w:cs="Times New Roman"/>
          <w:b/>
          <w:sz w:val="28"/>
          <w:szCs w:val="28"/>
        </w:rPr>
        <w:t>СКОМ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E66A44">
        <w:rPr>
          <w:rFonts w:ascii="Times New Roman" w:hAnsi="Times New Roman" w:cs="Times New Roman"/>
          <w:b/>
          <w:sz w:val="28"/>
          <w:szCs w:val="28"/>
        </w:rPr>
        <w:t>ЕЛЬСОВЕТЕ СУЗУНСКОГО РАЙОНА</w:t>
      </w:r>
      <w:r w:rsidR="00C22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3. Участники бюджетного процесса в </w:t>
      </w:r>
      <w:r w:rsidR="00C228F6">
        <w:rPr>
          <w:rFonts w:ascii="Times New Roman" w:hAnsi="Times New Roman" w:cs="Times New Roman"/>
          <w:b/>
          <w:bCs/>
          <w:sz w:val="28"/>
          <w:szCs w:val="28"/>
        </w:rPr>
        <w:t>Заковряжинско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сельсовете Сузунского района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Участниками бюджетного процесса в </w:t>
      </w:r>
      <w:r w:rsidR="00E470E9">
        <w:rPr>
          <w:rFonts w:ascii="Times New Roman" w:hAnsi="Times New Roman" w:cs="Times New Roman"/>
          <w:sz w:val="28"/>
          <w:szCs w:val="28"/>
        </w:rPr>
        <w:t>Заковряжинс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 являются: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 Глава </w:t>
      </w:r>
      <w:r w:rsidR="00E470E9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сельсовета Сузунского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(далее - Глава муниципального образования);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2) Совет депутатов </w:t>
      </w:r>
      <w:r w:rsidR="00E470E9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Сузунского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района Новосибирской области (далее – Совет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3) Администрация </w:t>
      </w:r>
      <w:r w:rsidR="00E470E9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Сузунского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района Новосибирской области (далее - администрация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Финансовый орган </w:t>
      </w:r>
      <w:r w:rsidR="00E470E9">
        <w:rPr>
          <w:rFonts w:ascii="Times New Roman" w:hAnsi="Times New Roman" w:cs="Times New Roman"/>
          <w:sz w:val="28"/>
          <w:szCs w:val="28"/>
        </w:rPr>
        <w:t>Заковряжинского</w:t>
      </w:r>
      <w:r w:rsidR="00E470E9"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сельсовета Сузунского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р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айона Новосибирской области  (далее – финансовый орган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6A44">
        <w:rPr>
          <w:rFonts w:ascii="Times New Roman" w:hAnsi="Times New Roman" w:cs="Times New Roman"/>
          <w:sz w:val="28"/>
          <w:szCs w:val="28"/>
        </w:rPr>
        <w:t xml:space="preserve">5) Орган </w:t>
      </w:r>
      <w:r w:rsidR="00E470E9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области, уполномоченный в сфере внутреннего муниципального финансового контроля в </w:t>
      </w:r>
      <w:r w:rsidR="00E470E9">
        <w:rPr>
          <w:rFonts w:ascii="Times New Roman" w:hAnsi="Times New Roman" w:cs="Times New Roman"/>
          <w:sz w:val="28"/>
          <w:szCs w:val="28"/>
        </w:rPr>
        <w:t>Заковряжин</w:t>
      </w:r>
      <w:r>
        <w:rPr>
          <w:rFonts w:ascii="Times New Roman" w:hAnsi="Times New Roman" w:cs="Times New Roman"/>
          <w:sz w:val="28"/>
          <w:szCs w:val="28"/>
        </w:rPr>
        <w:t>ском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Сузунского района Новосибирской области (далее – орган контроля);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6) Контрольно-счетный 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0E9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Сузунского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(далее – контрольно-счетный орган);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7) Главный распорядитель (распорядитель) средств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8) Главные администраторы (администраторы) доходов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9) Главные администраторы (администраторы) источников финансирования дефицита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10) Получатели средств местного бюджета.</w:t>
      </w:r>
    </w:p>
    <w:p w:rsidR="00015864" w:rsidRPr="00E66A44" w:rsidRDefault="00015864" w:rsidP="000158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 Бюджетные полномочия участников бюджетного процесса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Бюджетным кодексом Российской Федерации, Уставом сельского поселения </w:t>
      </w:r>
      <w:r w:rsidR="00E470E9">
        <w:rPr>
          <w:rFonts w:ascii="Times New Roman" w:hAnsi="Times New Roman" w:cs="Times New Roman"/>
          <w:sz w:val="28"/>
          <w:szCs w:val="28"/>
        </w:rPr>
        <w:t>Заковряжинского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сельсовета Сузунского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Новосибирской области, настоящим Положением и иными нормативными правовыми актами, регулирующими бюджетные правоотношения.</w:t>
      </w:r>
    </w:p>
    <w:p w:rsidR="00015864" w:rsidRPr="00E66A44" w:rsidRDefault="00015864" w:rsidP="00015864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4.</w:t>
      </w: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Бюджетные полномочия Главы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Исполнение обязательств по реализации плана восстановления платежеспособности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Заключение соглашений с финансовым органом субъекта Российской Федерации о мерах по восстановлению платежеспособности муниципального образования.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5. Бюджетные полномочия </w:t>
      </w: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депутатов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К бюджетным полномочиям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E66A44">
        <w:rPr>
          <w:rFonts w:ascii="Times New Roman" w:hAnsi="Times New Roman" w:cs="Times New Roman"/>
          <w:sz w:val="28"/>
          <w:szCs w:val="28"/>
        </w:rPr>
        <w:t xml:space="preserve">1) установление порядка рассмотрения проекта местного бюджета, утверждения местного бюджета, осуществления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его исполнением;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рассмотрение проекта решения о местном бюджете, принятие решения об утверждении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рассмотрение прогноза основных характеристик местного бюджета на очередной финансовый год и плановый период, основных направлений бюджетной и налоговой политики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 рассмотрение проекта местного бюджета на очередной финансовый год и плановый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проведение публичных слушаний по проекту местного бюджета и годовому отчету об исполнении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рассмотрение годового отчета об исполнении местного бюджета, принятие решения об его утверждении;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8"/>
      <w:bookmarkEnd w:id="1"/>
      <w:r w:rsidRPr="00E66A44">
        <w:rPr>
          <w:rFonts w:ascii="Times New Roman" w:hAnsi="Times New Roman" w:cs="Times New Roman"/>
          <w:sz w:val="28"/>
          <w:szCs w:val="28"/>
        </w:rPr>
        <w:t>6) установление налоговых ставок и налоговых льгот по местным налогам, порядка и сроков уплаты местных налогов в соответствии с законодательством Российской Федерации о налогах и сборах;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7) установление расходных обязательств муниципального образования</w:t>
      </w:r>
      <w:proofErr w:type="gramStart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установление нормативов отчислений доходов между бюджетами бюджетной системы Российской Федерации, не установленные бюджетным законодательством, в местный бюджет от отдельных налоговых и неналоговых доходов;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9) установление целей, порядка и условий предоставления субсидий из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10) установление целей, порядка и условий предоставления иных межбюджетных трансфертов из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законодательством Российской Федерации, установление ответственности за нарушение нормативных правовых актов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по вопросам регулирования бюджетных правоотношений;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утверждение плана восстановления платежеспособности 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13) 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органов местного самоуправления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Реализация </w:t>
      </w:r>
      <w:hyperlink w:anchor="Par70" w:history="1">
        <w:r w:rsidRPr="00E66A44">
          <w:rPr>
            <w:rFonts w:ascii="Times New Roman" w:hAnsi="Times New Roman" w:cs="Times New Roman"/>
            <w:sz w:val="28"/>
            <w:szCs w:val="28"/>
          </w:rPr>
          <w:t>пунктов 1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, 2, 5, </w:t>
      </w:r>
      <w:hyperlink w:anchor="Par78" w:history="1">
        <w:r w:rsidRPr="00E66A4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E66A44">
        <w:rPr>
          <w:rFonts w:ascii="Times New Roman" w:hAnsi="Times New Roman" w:cs="Times New Roman"/>
          <w:sz w:val="28"/>
          <w:szCs w:val="28"/>
        </w:rPr>
        <w:t>, 9, 10, 11, 13 части 1 настоящей статьи осуществляется путем принятия решений.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6. Бюджетные полномочия администрации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К бюджетным полномочиям </w:t>
      </w:r>
      <w:r w:rsidRPr="00E66A4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66A44">
        <w:rPr>
          <w:rFonts w:ascii="Times New Roman" w:hAnsi="Times New Roman" w:cs="Times New Roman"/>
          <w:sz w:val="28"/>
          <w:szCs w:val="28"/>
        </w:rPr>
        <w:t>) рассмотрение и утверждение основных направлений бюджетной и налоговой политики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установление порядка составления проекта местного бюджета и сроков разработки основных характеристик прогноза местного бюджета на очередной финансовый год и плановый период, прогноза местного бюджета на очередной финансовый год, проекта местного бюджета, а также порядка подготовки документов и материалов, представляемых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одновременно с проектом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рассмотрение и одобрение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обеспечение составления проекта местного бюджета, прогноза основных характеристик местного бюджета на очередной финансовый год и плановый период, прогноза местного бюджета на очередной финансовый год;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рассмотрение проекта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внесение проекта бюджета с необходимыми документами и материалами на утверждение в представительный орган;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7) обеспечение исполнения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8) осуществление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бюджета;</w:t>
      </w:r>
    </w:p>
    <w:p w:rsidR="00015864" w:rsidRPr="00E66A44" w:rsidRDefault="00E470E9" w:rsidP="0001586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15864" w:rsidRPr="00E66A44">
        <w:rPr>
          <w:rFonts w:ascii="Times New Roman" w:eastAsia="Times New Roman" w:hAnsi="Times New Roman" w:cs="Times New Roman"/>
          <w:sz w:val="28"/>
          <w:szCs w:val="28"/>
        </w:rPr>
        <w:t xml:space="preserve">9) </w:t>
      </w:r>
      <w:r w:rsidR="00015864" w:rsidRPr="00E66A44">
        <w:rPr>
          <w:rFonts w:ascii="Times New Roman" w:eastAsia="Calibri" w:hAnsi="Times New Roman" w:cs="Times New Roman"/>
          <w:sz w:val="28"/>
          <w:szCs w:val="28"/>
        </w:rPr>
        <w:t>определение порядка осуществления полномочий органами муниципального финансового контроля по внутреннему муниципальному финансовому контролю;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10) обеспечение составления бюджетной отчетности;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="00E470E9">
        <w:rPr>
          <w:rFonts w:ascii="Times New Roman" w:hAnsi="Times New Roman" w:cs="Times New Roman"/>
          <w:sz w:val="28"/>
          <w:szCs w:val="28"/>
        </w:rPr>
        <w:t xml:space="preserve">      </w:t>
      </w:r>
      <w:r w:rsidRPr="00E66A44">
        <w:rPr>
          <w:rFonts w:ascii="Times New Roman" w:hAnsi="Times New Roman" w:cs="Times New Roman"/>
          <w:sz w:val="28"/>
          <w:szCs w:val="28"/>
        </w:rPr>
        <w:t>11)представление отчета об исполнении бюджета на утверждение представительным органом;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12)обеспечение управления муниципальным долгом;</w:t>
      </w:r>
    </w:p>
    <w:p w:rsidR="00015864" w:rsidRPr="00E66A44" w:rsidRDefault="00E470E9" w:rsidP="0001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15864" w:rsidRPr="00E66A44">
        <w:rPr>
          <w:rFonts w:ascii="Times New Roman" w:eastAsia="Times New Roman" w:hAnsi="Times New Roman" w:cs="Times New Roman"/>
          <w:sz w:val="28"/>
          <w:szCs w:val="28"/>
        </w:rPr>
        <w:t xml:space="preserve">13)рассмотрение годового отчета об исполнении </w:t>
      </w:r>
      <w:r w:rsidR="00015864" w:rsidRPr="00E66A44">
        <w:rPr>
          <w:rFonts w:ascii="Times New Roman" w:hAnsi="Times New Roman" w:cs="Times New Roman"/>
          <w:sz w:val="28"/>
          <w:szCs w:val="28"/>
        </w:rPr>
        <w:t>местного</w:t>
      </w:r>
      <w:r w:rsidR="00015864" w:rsidRPr="00E66A44">
        <w:rPr>
          <w:rFonts w:ascii="Times New Roman" w:eastAsia="Times New Roman" w:hAnsi="Times New Roman" w:cs="Times New Roman"/>
          <w:sz w:val="28"/>
          <w:szCs w:val="28"/>
        </w:rPr>
        <w:t xml:space="preserve"> бюджета;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14) принятие в соответствии с законодательством Российской Федерации, нормативных правовых актов органов местного самоуправления муниципального образования, устанавливающих расходные обязательства муниципального образования;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15) исполнение расходных обязательств муниципального образования</w:t>
      </w:r>
      <w:proofErr w:type="gramStart"/>
      <w:r w:rsidR="00015864" w:rsidRPr="00E66A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 xml:space="preserve">16) установление </w:t>
      </w:r>
      <w:proofErr w:type="gramStart"/>
      <w:r w:rsidR="00015864" w:rsidRPr="00E66A44">
        <w:rPr>
          <w:rFonts w:ascii="Times New Roman" w:hAnsi="Times New Roman" w:cs="Times New Roman"/>
          <w:sz w:val="28"/>
          <w:szCs w:val="28"/>
        </w:rPr>
        <w:t>порядка использования бюджетных ассигнований резервного фонда администрации муниципального образования</w:t>
      </w:r>
      <w:proofErr w:type="gramEnd"/>
      <w:r w:rsidR="0001586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17) принятие решений по использованию бюджетных ассигнований резервного фонда администрации муниципального образования;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18) заключение договоров о предоставлении муниципальных гарантий муниципального образования,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19) предоставление муниципальных гарантий муниципального образования;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eastAsia="Times New Roman" w:hAnsi="Times New Roman" w:cs="Times New Roman"/>
          <w:sz w:val="28"/>
          <w:szCs w:val="28"/>
        </w:rPr>
        <w:t>20) принятие нормативных правовых актов о списании с муниципального долга долговых обязательств, выраженных в валюте Российской Федерации, в соответствии с бюджетным законодательством;</w:t>
      </w:r>
    </w:p>
    <w:p w:rsidR="00015864" w:rsidRPr="00E66A44" w:rsidRDefault="00E470E9" w:rsidP="00E47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eastAsia="Times New Roman" w:hAnsi="Times New Roman" w:cs="Times New Roman"/>
          <w:sz w:val="28"/>
          <w:szCs w:val="28"/>
        </w:rPr>
        <w:t>21) принятие решений о списании сумм задолженности по бюджетным кредитам;</w:t>
      </w:r>
    </w:p>
    <w:p w:rsidR="00015864" w:rsidRPr="00E66A44" w:rsidRDefault="00E470E9" w:rsidP="00E47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eastAsia="Times New Roman" w:hAnsi="Times New Roman" w:cs="Times New Roman"/>
          <w:sz w:val="28"/>
          <w:szCs w:val="28"/>
        </w:rPr>
        <w:t>22) установление порядка проведения реструктуризации обязательств (задолженности) по бюджетному кредиту;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23) предоставление межбюджетных трансфертов из местного бюджета;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24) утверждение порядков финансирования мероприятий, предусмотренных муниципальными программами муниципального образования</w:t>
      </w:r>
      <w:r w:rsidR="00015864">
        <w:rPr>
          <w:rFonts w:ascii="Times New Roman" w:hAnsi="Times New Roman" w:cs="Times New Roman"/>
          <w:b/>
          <w:sz w:val="28"/>
          <w:szCs w:val="28"/>
        </w:rPr>
        <w:t>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25) установление порядка определения объема и предоставления субсидий некоммерческим организациям, не являющимся муниципальными учреждениями;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26) установление предельных объемов размещения муниципальных ценных бумаг муниципального образования</w:t>
      </w:r>
      <w:r w:rsidR="00015864"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864"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каждый год планового периода по номинальной стоимости;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27) представление в Совет депутатов муниципального образования</w:t>
      </w:r>
      <w:r w:rsidR="00015864"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864" w:rsidRPr="00E66A44">
        <w:rPr>
          <w:rFonts w:ascii="Times New Roman" w:hAnsi="Times New Roman" w:cs="Times New Roman"/>
          <w:sz w:val="28"/>
          <w:szCs w:val="28"/>
        </w:rPr>
        <w:t xml:space="preserve"> отчета и иной бюджетной отчетности об исполнении местного бюджета;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28)  утверждение отчета об исполнении местного бюджета за первый квартал, полугодие, девять месяцев текущего финансового года;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29) установление порядка принятия решения о подготовке и реализации бюджетных инвестиций в объекты муниципальной собственности муниципального образования;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30) установление порядка осуществления бюджетных инвестиций в форме капитальных вложений в объекты муниципальной собственности муниципального образования и принятия решений о подготовке и реализации бюджетных инвестиций в указанные объекты;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31) обеспечение опубликования ежеквартальных сведений о ходе исполнения местного бюджета;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32) рассмотрение годового отчета об исполнении местного бюджета;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15864" w:rsidRPr="00E66A44">
        <w:rPr>
          <w:rFonts w:ascii="Times New Roman" w:hAnsi="Times New Roman" w:cs="Times New Roman"/>
          <w:sz w:val="28"/>
          <w:szCs w:val="28"/>
        </w:rPr>
        <w:t>33) принятие решений о заключении от имени муниципального образования</w:t>
      </w:r>
      <w:r w:rsidR="00015864"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864" w:rsidRPr="00E66A44">
        <w:rPr>
          <w:rFonts w:ascii="Times New Roman" w:hAnsi="Times New Roman" w:cs="Times New Roman"/>
          <w:sz w:val="28"/>
          <w:szCs w:val="28"/>
        </w:rPr>
        <w:t xml:space="preserve">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установленных на соответствующие цели решениями администрации муниципального образования</w:t>
      </w:r>
      <w:r w:rsidR="00015864"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864" w:rsidRPr="00E66A44">
        <w:rPr>
          <w:rFonts w:ascii="Times New Roman" w:hAnsi="Times New Roman" w:cs="Times New Roman"/>
          <w:sz w:val="28"/>
          <w:szCs w:val="28"/>
        </w:rPr>
        <w:t xml:space="preserve"> о подготовке и реализации бюджетных инвестиций в объекты муниципальной собственности муниципального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864" w:rsidRPr="00E66A44">
        <w:rPr>
          <w:rFonts w:ascii="Times New Roman" w:hAnsi="Times New Roman" w:cs="Times New Roman"/>
          <w:sz w:val="28"/>
          <w:szCs w:val="28"/>
        </w:rPr>
        <w:t xml:space="preserve"> на срок реализации указанных решений;</w:t>
      </w:r>
      <w:proofErr w:type="gramEnd"/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34) установление случаев заключения от имени муниципального образования</w:t>
      </w:r>
      <w:r w:rsidR="00015864"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864" w:rsidRPr="00E66A44">
        <w:rPr>
          <w:rFonts w:ascii="Times New Roman" w:hAnsi="Times New Roman" w:cs="Times New Roman"/>
          <w:sz w:val="28"/>
          <w:szCs w:val="28"/>
        </w:rPr>
        <w:t xml:space="preserve"> муниципальных контрактов, предусмотренных </w:t>
      </w:r>
      <w:hyperlink r:id="rId8" w:history="1">
        <w:r w:rsidR="00015864" w:rsidRPr="00E66A44">
          <w:rPr>
            <w:rFonts w:ascii="Times New Roman" w:hAnsi="Times New Roman" w:cs="Times New Roman"/>
            <w:sz w:val="28"/>
            <w:szCs w:val="28"/>
          </w:rPr>
          <w:t>абзацем третьим части 3 статьи 72</w:t>
        </w:r>
      </w:hyperlink>
      <w:r w:rsidR="00015864" w:rsidRPr="00E66A4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пределов средств и сроков, на которые заключаются указанные контракты;</w:t>
      </w:r>
    </w:p>
    <w:p w:rsidR="00015864" w:rsidRPr="00E66A44" w:rsidRDefault="00E470E9" w:rsidP="00E47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5864" w:rsidRPr="00E66A44">
        <w:rPr>
          <w:rFonts w:ascii="Times New Roman" w:hAnsi="Times New Roman" w:cs="Times New Roman"/>
          <w:sz w:val="28"/>
          <w:szCs w:val="28"/>
        </w:rPr>
        <w:t>35) принятие решений о заключении от имени муниципального образования</w:t>
      </w:r>
      <w:r w:rsidR="00015864"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864" w:rsidRPr="00E66A44">
        <w:rPr>
          <w:rFonts w:ascii="Times New Roman" w:hAnsi="Times New Roman" w:cs="Times New Roman"/>
          <w:sz w:val="28"/>
          <w:szCs w:val="28"/>
        </w:rPr>
        <w:t xml:space="preserve"> муниципальных контрактов, предусмотренных </w:t>
      </w:r>
      <w:hyperlink r:id="rId9" w:history="1">
        <w:r w:rsidR="00015864" w:rsidRPr="00E66A44">
          <w:rPr>
            <w:rFonts w:ascii="Times New Roman" w:hAnsi="Times New Roman" w:cs="Times New Roman"/>
            <w:sz w:val="28"/>
            <w:szCs w:val="28"/>
          </w:rPr>
          <w:t>абзацем третьим части 3 статьи 72</w:t>
        </w:r>
      </w:hyperlink>
      <w:r w:rsidR="00015864"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="00015864" w:rsidRPr="00E66A44">
        <w:rPr>
          <w:rFonts w:ascii="Times New Roman" w:hAnsi="Times New Roman" w:cs="Times New Roman"/>
          <w:sz w:val="28"/>
          <w:szCs w:val="28"/>
        </w:rPr>
        <w:lastRenderedPageBreak/>
        <w:t>Бюджетного кодекса Российской Федерации, а также определение порядка принятия указанных решений;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36) установление порядка разработки и утверждения, периода действия, а также требований к составу и содержанию бюджетного прогноза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37) утверждение бюджетного прогноза (изменений бюджетного прогноза)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38) установление порядка формирования и ведения реестра источников доходов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39) установление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порядка формирования перечня налоговых расходов муниципального образования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40) установление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порядка осуществления оценки налоговых расходов муниципального образования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41) 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органов местного самоуправления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7. Бюджетные полномочия финансового органа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К бюджетным полномочиям финансового органа относятся: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разработка и представление в администрацию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основных направлений бюджетной, налоговой политики и кредитной политики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разработка и представление в администрацию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бюджетного прогноза (изменений бюджетного прогноза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организация составления и составление проекта местного бюджета, представление его в администрацию сельсовета;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осуществление методического руководства в области составления и исполнения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разработка и представление в администрацию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разработка нормативов отчислений доходов между бюджетами бюджетной системы Российской Федерации, не установленные бюджетным законодательством в местный бюджет от отдельных налоговых и неналоговых доходов;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 7) установление порядка составления бюджетной отчетности;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 8) проектирование предельных объемов бюджетных ассигнований по главным распорядителям средств местного бюджета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 9) ведение муниципальной долговой книги;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</w:t>
      </w:r>
      <w:r w:rsidR="00E470E9">
        <w:rPr>
          <w:rFonts w:ascii="Times New Roman" w:hAnsi="Times New Roman" w:cs="Times New Roman"/>
          <w:sz w:val="28"/>
          <w:szCs w:val="28"/>
        </w:rPr>
        <w:t xml:space="preserve"> 1</w:t>
      </w:r>
      <w:r w:rsidRPr="00E66A44">
        <w:rPr>
          <w:rFonts w:ascii="Times New Roman" w:hAnsi="Times New Roman" w:cs="Times New Roman"/>
          <w:sz w:val="28"/>
          <w:szCs w:val="28"/>
        </w:rPr>
        <w:t>0) организация исполнения местного бюджет;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11) установление порядка составления и ведения сводной бюджетной росписи местного бюджета, бюджетных росписей главных распорядителей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(распорядителей) бюджетных средств, главных администраторов источников финансирования дефицита местного бюджета, а также утверждения (изменения), доведения (отзыва) лимитов бюджетных обязатель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и организации исполнения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установление порядка составления и ведения бюджетных смет муниципальных казенных учреждений, порядка формирования и ведения обоснований (расчетов) плановых сметных показателей, используемых при составлении и ведении бюджетных смет муниципальных казенных учреждений, порядка составления и ведения планов финансово-хозяйственной деятельности муниципальных бюджетных и автономных учреждений;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разработка проектов методик распределения и порядка предоставления межбюджетных трансфертов из местного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14) установление единой методологии бюджетного учета, составления, представления и утверждения бюджетной отчетности, а также бухгалтерского учета и бухгалтерской (финансовой) отчетности муниципальных учреждений;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осуществление методологического руководства по </w:t>
      </w:r>
      <w:hyperlink r:id="rId10" w:history="1">
        <w:r w:rsidRPr="00E66A44">
          <w:rPr>
            <w:rFonts w:ascii="Times New Roman" w:hAnsi="Times New Roman" w:cs="Times New Roman"/>
            <w:sz w:val="28"/>
            <w:szCs w:val="28"/>
          </w:rPr>
          <w:t>бухгалтерскому учету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E66A44">
          <w:rPr>
            <w:rFonts w:ascii="Times New Roman" w:hAnsi="Times New Roman" w:cs="Times New Roman"/>
            <w:sz w:val="28"/>
            <w:szCs w:val="28"/>
          </w:rPr>
          <w:t>отчетности</w:t>
        </w:r>
      </w:hyperlink>
      <w:r w:rsidRPr="00E66A44">
        <w:rPr>
          <w:rFonts w:ascii="Times New Roman" w:hAnsi="Times New Roman" w:cs="Times New Roman"/>
          <w:sz w:val="28"/>
          <w:szCs w:val="28"/>
        </w:rPr>
        <w:t>муниципальных учреждений;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осуществление нормативного и методического обеспечения осуществления (анализа осуществления) внутреннего финансового аудита, проведения финансовыми органами (органами управления государственными внебюджетными фондами), главными администраторами бюджетных средств мониторинга качества финансового менеджмента, а также осуществление методического обеспечения осуществления внутреннего финансового контроля;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17) исполнение судебных актов по искам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hyperlink r:id="rId12" w:history="1">
        <w:r w:rsidRPr="00E66A4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18) формирование и ведение реестра источников доходов муниципального образования, реестр источников доходов муниципального образования, а также перечень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источников доходов бюджетов бюджетной системы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19) установление порядка составления и ведения кассового плана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20) установление, детализация и определение порядка применения бюджетной классификации Российской Федерации в части, относящейся к местному бюджету;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21) управление средствами на едином счете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22) ведение реестра расходных обязательств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администрацией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23) установление порядка составления и представления бюджетной отчетности главных распорядителей средств местного бюджета, главных администраторов доходов местного бюджета, главных администраторов источников финансирования дефицита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24) требование от главных распорядителей, распорядителей и получателей бюджетных средств</w:t>
      </w:r>
      <w:r w:rsidR="00E470E9">
        <w:rPr>
          <w:rFonts w:ascii="Times New Roman" w:hAnsi="Times New Roman" w:cs="Times New Roman"/>
          <w:sz w:val="28"/>
          <w:szCs w:val="28"/>
        </w:rPr>
        <w:t>,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представления отчетов об использовании средств местного бюджета и иных сведений, связанных с получением, перечислением, зачислением и использованием средств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25) разработка программ муниципальных внутренних заимствований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26) осуществление от имени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муниципальных внутренних заимствований, в том числе выступление эмитентом муниципальных ценных бумаг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27) разработка программы муниципальных гарантий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28) управление муниципальным долгом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29) утверждение перечня кодов подвидов по видам доходов, главными администраторами которых являются органы местного самоуправления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30) формирование и ведение реестра источников доходов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31) утверждение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перечня кодов видов источников финансирования дефицита местного бюджета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32) принятие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способами, предусмотренными нормативными правовыми актами органов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33) установление перечня и кодов целевых статей расходов местного бюджета, если иное не установлено Бюджетным </w:t>
      </w:r>
      <w:hyperlink r:id="rId13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       34) установление порядка исполнения решений о применении бюджетных мер принуждения за совершение бюджетного нарушения;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35) исполнение решения о применении бюджетных мер принуждения, предусмотренных Бюджетным </w:t>
      </w:r>
      <w:hyperlink r:id="rId14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решения об изменении (отмене) указанного решения;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       36) применение бюджетных мер принуждения, предусмотренных Бюджетным кодексом Российской Федерации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их применении;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       37) установление порядка исполнения решения о применении бюджетных мер принуждения за совершение бюджетного нарушения;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       38) осуществление внутреннего муниципального финансового контроля за не превышением суммы по операции над лимитами бюджетных обязательств и (или) бюджетными ассигнованиями;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       39) осуществление внутреннего муниципального финансового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соответствием содержания проводимой операции коду бюджетной классификации Российской Федерации, указанному в платежном документе, представленном в Федеральное казначейство получателем средств районного бюджета;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       40) осуществление внутреннего муниципального финансового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наличием документов, подтверждающих возникновение денежного обязательства, подлежащего оплате за счет средств районного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41) осуществление внутреннего муниципального финансового контроля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содержащимся в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 реестре контрактов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44">
        <w:rPr>
          <w:rFonts w:ascii="Times New Roman" w:hAnsi="Times New Roman" w:cs="Times New Roman"/>
          <w:sz w:val="28"/>
          <w:szCs w:val="28"/>
        </w:rPr>
        <w:t>42) утверждение типовых форм договоров (соглашений) о предоставлении из местного бюджета субсидий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собственность), в том числе грантов в форме субсидий некоммерческим организациям, не являющимся казенными учреждениями, а также дополнительных соглашений к указанным договорам (соглашениям), предусматривающим внесение в них изменений или их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расторжение;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43) установление порядка проведения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 в отношении главных администраторов средств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44) проведение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 в отношении главных администраторов средств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45) осуществление иных полномочий в соответствии с федеральным законодательством и нормативными правовыми актами органов местного самоуправления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8. Бюджетные полномочия органа контроля сельсовета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К бюджетным полномочиям органа контроля сельсовета относятся: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 </w:t>
      </w:r>
      <w:r w:rsidRPr="00E753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</w:t>
      </w:r>
      <w:hyperlink r:id="rId15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Федерации, условий договоров (соглашений), заключенных в целях исполнения муниципальных контрактов;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достоверностью отчетов о результатах предоставления и (или) использования бюджетных средств (средств, предоставленных из местного бюджета), в том числе отчетов о реализации муниципальных программ </w:t>
      </w:r>
      <w:r w:rsidRPr="00E753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, отчетов об исполнении муниципальных заданий, отчетов о достижении значений показателей</w:t>
      </w:r>
      <w:r w:rsidR="00E470E9">
        <w:rPr>
          <w:rFonts w:ascii="Times New Roman" w:hAnsi="Times New Roman" w:cs="Times New Roman"/>
          <w:sz w:val="28"/>
          <w:szCs w:val="28"/>
        </w:rPr>
        <w:t>,</w:t>
      </w:r>
      <w:r w:rsidRPr="00E66A44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средств из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6) иные полномочия в соответствии с Бюджетным </w:t>
      </w:r>
      <w:hyperlink r:id="rId16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9. Бюджетные полномочия контрольно-счетного органа сельсовета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К полномочиям контрольно-счетного органа сельсовета относятся: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контроль за исполнением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2)экспертиза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проектов решений Совета депутатов сельсовета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о местном бюджете;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внешняя проверка годового отчета об исполнении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4) организация и осуществление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законностью,</w:t>
      </w:r>
      <w:r w:rsidR="00E470E9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результативностью (эффективностью и экономностью) использования средств местного бюджета и иных источников, предусмотренных законодательством Российской Федерации;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ираспоряжения имуществом, находящимся в муниципальной собственности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оценка эффективности предоставления налоговых и иных льгот и преимуществ, а также оценка законности предоставления муниципальных гарантий и поручительств или обеспечения исполнения</w:t>
      </w:r>
      <w:r w:rsidR="00E470E9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обязательств</w:t>
      </w:r>
      <w:r w:rsidR="006A46FA">
        <w:rPr>
          <w:rFonts w:ascii="Times New Roman" w:hAnsi="Times New Roman" w:cs="Times New Roman"/>
          <w:sz w:val="28"/>
          <w:szCs w:val="28"/>
        </w:rPr>
        <w:t>,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другими способами по сделкам, совершаемым юридическими</w:t>
      </w:r>
      <w:r w:rsidR="00E470E9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лицами и индивидуальными предпринимателями за счет средств бюджета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имущества, находящегося в муниципальной собственности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7) финансово-экономическая экспертиза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проектов решений Совета депутатов сельсовета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органов местного самоуправления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8) анализ бюджетного процесса и подготовкапредложений,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на их совершенствование;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законностью, результативностью (эффективностью иэкономностью) использования межбюджетных трансфертов, предоставленных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изобластного бюджета Новосибирской области и бюджета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10)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законностью и эффективностью осуществления муниципальных заимствований муниципального образования, управления муниципальным долгом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11)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Главе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13) иные полномочия в сфере внешнего государственного финансового контроля, установленные федеральными законами, законами Новосибирской области и нормативными правовыми актами органов местного самоуправления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Внешний муниципальный финансовый контроль осуществляется </w:t>
      </w:r>
      <w:r w:rsidRPr="00E66A44">
        <w:rPr>
          <w:rFonts w:ascii="Times New Roman" w:hAnsi="Times New Roman" w:cs="Times New Roman"/>
          <w:bCs/>
          <w:sz w:val="28"/>
          <w:szCs w:val="28"/>
        </w:rPr>
        <w:t xml:space="preserve">ревизионной комиссией </w:t>
      </w:r>
      <w:r w:rsidRPr="00E66A44">
        <w:rPr>
          <w:rFonts w:ascii="Times New Roman" w:hAnsi="Times New Roman" w:cs="Times New Roman"/>
          <w:sz w:val="28"/>
          <w:szCs w:val="28"/>
        </w:rPr>
        <w:t>Сузунского</w:t>
      </w:r>
      <w:r w:rsidRPr="00E66A44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(далее – Ревизионная комиссия) по Соглашению, заключенному между Советом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Cs/>
          <w:sz w:val="28"/>
          <w:szCs w:val="28"/>
        </w:rPr>
        <w:t xml:space="preserve">, Советом депутатов </w:t>
      </w:r>
      <w:r w:rsidRPr="00E66A44">
        <w:rPr>
          <w:rFonts w:ascii="Times New Roman" w:hAnsi="Times New Roman" w:cs="Times New Roman"/>
          <w:sz w:val="28"/>
          <w:szCs w:val="28"/>
        </w:rPr>
        <w:t>Сузунского</w:t>
      </w:r>
      <w:r w:rsidRPr="00E66A44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и ревизионной комиссией </w:t>
      </w:r>
      <w:r w:rsidRPr="00E66A44">
        <w:rPr>
          <w:rFonts w:ascii="Times New Roman" w:hAnsi="Times New Roman" w:cs="Times New Roman"/>
          <w:sz w:val="28"/>
          <w:szCs w:val="28"/>
        </w:rPr>
        <w:t>Сузунского</w:t>
      </w:r>
      <w:r w:rsidRPr="00E66A44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на основании решений, принятых Советом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bCs/>
          <w:sz w:val="28"/>
          <w:szCs w:val="28"/>
        </w:rPr>
        <w:t xml:space="preserve">и Советом депутатов </w:t>
      </w:r>
      <w:r w:rsidRPr="00E66A44">
        <w:rPr>
          <w:rFonts w:ascii="Times New Roman" w:hAnsi="Times New Roman" w:cs="Times New Roman"/>
          <w:sz w:val="28"/>
          <w:szCs w:val="28"/>
        </w:rPr>
        <w:t>Сузунского</w:t>
      </w:r>
      <w:r w:rsidRPr="00E66A44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10. Бюджетные полномочия главных распорядителей (распорядителей) средств местного бюджета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1. Главный распорядитель бюджетных средств обладает следующими бюджетными полномочиями: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1) обеспечивает результативность, адресность и целевой характер использования бюджетных сре</w:t>
      </w:r>
      <w:proofErr w:type="gramStart"/>
      <w:r w:rsidRPr="000F494B">
        <w:rPr>
          <w:sz w:val="28"/>
          <w:szCs w:val="28"/>
        </w:rPr>
        <w:t>дств в с</w:t>
      </w:r>
      <w:proofErr w:type="gramEnd"/>
      <w:r w:rsidRPr="000F494B">
        <w:rPr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2) формирует </w:t>
      </w:r>
      <w:hyperlink r:id="rId17" w:anchor="/multilink/12112604/paragraph/7477/number/0" w:history="1">
        <w:r w:rsidRPr="000F494B">
          <w:rPr>
            <w:rStyle w:val="a8"/>
            <w:sz w:val="28"/>
            <w:szCs w:val="28"/>
          </w:rPr>
          <w:t>перечень</w:t>
        </w:r>
      </w:hyperlink>
      <w:r w:rsidRPr="000F494B">
        <w:rPr>
          <w:sz w:val="28"/>
          <w:szCs w:val="28"/>
        </w:rPr>
        <w:t> подведомственных ему распорядителей и получателей бюджетных средств;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3) </w:t>
      </w:r>
      <w:hyperlink r:id="rId18" w:anchor="/document/55182098/entry/1000" w:history="1">
        <w:r w:rsidRPr="000F494B">
          <w:rPr>
            <w:rStyle w:val="a8"/>
            <w:sz w:val="28"/>
            <w:szCs w:val="28"/>
          </w:rPr>
          <w:t>ведет</w:t>
        </w:r>
      </w:hyperlink>
      <w:r w:rsidRPr="000F494B">
        <w:rPr>
          <w:sz w:val="28"/>
          <w:szCs w:val="28"/>
        </w:rPr>
        <w:t> 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4) осуществляет планирование соответствующих расходов бюджета, </w:t>
      </w:r>
      <w:hyperlink r:id="rId19" w:anchor="/multilink/12112604/paragraph/7479/number/0" w:history="1">
        <w:r w:rsidRPr="000F494B">
          <w:rPr>
            <w:rStyle w:val="a8"/>
            <w:sz w:val="28"/>
            <w:szCs w:val="28"/>
          </w:rPr>
          <w:t>составляет</w:t>
        </w:r>
      </w:hyperlink>
      <w:r w:rsidRPr="000F494B">
        <w:rPr>
          <w:sz w:val="28"/>
          <w:szCs w:val="28"/>
        </w:rPr>
        <w:t> обоснования бюджетных ассигнований;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7) вносит предложения по формированию и изменению сводной бюджетной росписи;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lastRenderedPageBreak/>
        <w:t>8) определяет </w:t>
      </w:r>
      <w:hyperlink r:id="rId20" w:anchor="/document/5430924/entry/0" w:history="1">
        <w:r w:rsidRPr="000F494B">
          <w:rPr>
            <w:rStyle w:val="a8"/>
            <w:sz w:val="28"/>
            <w:szCs w:val="28"/>
          </w:rPr>
          <w:t>порядок</w:t>
        </w:r>
      </w:hyperlink>
      <w:r w:rsidRPr="000F494B">
        <w:rPr>
          <w:sz w:val="28"/>
          <w:szCs w:val="28"/>
        </w:rPr>
        <w:t> утверждения бюджетных смет подведомственных получателей бюджетных средств, являющихся казенными учреждениями;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9) формирует и утверждает  муниципальные задания;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11) формирует бюджетную отчетность главного распорядителя бюджетных средств;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12) отвечает   от имени муниципального образования по денежным обязательствам подведомственных ему получателей бюджетных средств;</w:t>
      </w:r>
    </w:p>
    <w:p w:rsidR="000F494B" w:rsidRPr="000F494B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494B">
        <w:rPr>
          <w:sz w:val="28"/>
          <w:szCs w:val="28"/>
        </w:rPr>
        <w:t>13) 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:rsidR="000F494B" w:rsidRPr="000F494B" w:rsidRDefault="000F494B" w:rsidP="000F494B">
      <w:pPr>
        <w:tabs>
          <w:tab w:val="left" w:pos="-4395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94B">
        <w:rPr>
          <w:rFonts w:ascii="Times New Roman" w:hAnsi="Times New Roman" w:cs="Times New Roman"/>
          <w:sz w:val="28"/>
          <w:szCs w:val="28"/>
          <w:shd w:val="clear" w:color="auto" w:fill="FFFFFF"/>
        </w:rPr>
        <w:t>14) выступает в суде от имени муниципального образования в качестве представителя ответчика по </w:t>
      </w:r>
      <w:hyperlink r:id="rId21" w:anchor="/multilink/12112604/paragraph/159413380/number/0" w:history="1">
        <w:r w:rsidRPr="000F494B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искам</w:t>
        </w:r>
      </w:hyperlink>
      <w:r w:rsidRPr="000F494B">
        <w:rPr>
          <w:rFonts w:ascii="Times New Roman" w:hAnsi="Times New Roman" w:cs="Times New Roman"/>
          <w:sz w:val="28"/>
          <w:szCs w:val="28"/>
          <w:shd w:val="clear" w:color="auto" w:fill="FFFFFF"/>
        </w:rPr>
        <w:t> к муниципальному образованию, по основаниям, установленным  частью 3 статьи 158 БК РФ.</w:t>
      </w:r>
    </w:p>
    <w:p w:rsidR="000F494B" w:rsidRPr="00B968EF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68EF">
        <w:rPr>
          <w:sz w:val="28"/>
          <w:szCs w:val="28"/>
        </w:rPr>
        <w:t>2. Распорядитель бюджетных средств обладает следующими бюджетными полномочиями:</w:t>
      </w:r>
    </w:p>
    <w:p w:rsidR="000F494B" w:rsidRPr="00B968EF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68EF">
        <w:rPr>
          <w:sz w:val="28"/>
          <w:szCs w:val="28"/>
        </w:rPr>
        <w:t>1) осуществляет планирование соответствующих расходов бюджета;</w:t>
      </w:r>
    </w:p>
    <w:p w:rsidR="000F494B" w:rsidRPr="00B968EF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68EF">
        <w:rPr>
          <w:sz w:val="28"/>
          <w:szCs w:val="28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0F494B" w:rsidRPr="00B968EF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68EF">
        <w:rPr>
          <w:sz w:val="28"/>
          <w:szCs w:val="28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0F494B" w:rsidRPr="00B968EF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68EF">
        <w:rPr>
          <w:sz w:val="28"/>
          <w:szCs w:val="28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0F494B" w:rsidRPr="00B968EF" w:rsidRDefault="000F494B" w:rsidP="000F49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68EF">
        <w:rPr>
          <w:sz w:val="28"/>
          <w:szCs w:val="28"/>
        </w:rPr>
        <w:t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</w:t>
      </w:r>
      <w:r>
        <w:rPr>
          <w:sz w:val="28"/>
          <w:szCs w:val="28"/>
        </w:rPr>
        <w:t>ении которого находится»</w:t>
      </w:r>
      <w:r w:rsidRPr="00B968EF">
        <w:rPr>
          <w:sz w:val="28"/>
          <w:szCs w:val="28"/>
        </w:rPr>
        <w:t>;</w:t>
      </w:r>
    </w:p>
    <w:p w:rsidR="0001586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3. СОСТАВЛЕНИЕ ПРОЕКТА МЕСТНОГО БЮДЖЕТА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11. Общие положения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Проект местного бюджета разрабатывается и утверждается в форме решения Совета депутатов сельсовета сроком на три года - на очередной финансовый год и плановый период.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Проект решения о местном бюджете на очередной финансовый год и плановый период утверждается путем изменения параметров планового периода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утвержденного местного бюджета и добавления к ним параметров второго года планового периода проекта местного бюджета.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 случае признания утратившими силу положений решений о местном бюджете на текущий финансовый год и плановый период в части, относящейся к плановому периоду, в соответствии с частью 7 статьи 23</w:t>
      </w:r>
      <w:hyperlink w:anchor="Par646" w:history="1"/>
      <w:r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Положения,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бюджета.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3. Составление проекта местного бюджета начинается не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чем за шесть месяцев до начала очередного финансового года.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4. Порядок и сроки составления проекта местного бюджета, а также порядок подготовки документов и материалов, представляемых в представительный орган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одновременно с проектом местного бюджета, устанавливаются администрацией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соответствии с Бюджетным </w:t>
      </w:r>
      <w:hyperlink r:id="rId22" w:history="1">
        <w:r w:rsidRPr="00E66A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настоящим Положением и принимаемыми в соответствии с ними нормативными правовыми актами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5. Непосредственное составление проекта местного бюджета осуществляет финансовый орган.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12. Сведения, необходимые для составления проекта местного бюджета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Составление проекта местного бюджета основывается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44">
        <w:rPr>
          <w:rFonts w:ascii="Times New Roman" w:hAnsi="Times New Roman" w:cs="Times New Roman"/>
          <w:sz w:val="28"/>
          <w:szCs w:val="28"/>
        </w:rPr>
        <w:t>2) основных направлениях бюджетной, налоговой и долговой политики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основных направлениях бюджетной, налоговой и долговой политики (в случае утверждения муниципальных заимствований) муниципального образования;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4) бюджетном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5) муниципальных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(проектах муниципальных программ, проектах изменений муниципальных программ)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К сведениям, необходимым для составления проекта местного бюджета, относятся: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расчеты администраторов доходов по прогнозируемым объемам поступлений в местный бюджет;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предварительные итоги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за текущий финансовый год;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реестр расходных обязательств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ожидаемое исполнение местного бюджета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текущем финансовом году;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прогноз основных характеристик местного бюджета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7) планируемые объемы (изменение объемов) бюджетных ассигнований местногобюджета, распределяемые главным распорядителем средств местного бюджета по кодам классификации расходов бюджетов;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8) муниципальные программы (проекты муниципальных программ, проекты изменений муниципальных программ) муниципального образования;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9) иные сведения в соответствии с законодательством Российской Федерации, законодательством Новосибирской области, нормативными правовыми актами органов местного самоуправления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3. В целях своевременного и качественного составления проекта местного бюджета финансовый орган имеет право получать необходимые сведения от органов</w:t>
      </w:r>
      <w:r w:rsidR="006A46FA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области, органов местного самоуправления муниципального района от органов местного самоуправления, от участников бюджетного процесса, от администраторов доходов.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13. Прогнозирование доходов местного бюджета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Доходы местного бюджета прогнозируются на основе прогноза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среднесрочный период в условиях действующего на день внесения проекта решения о бюджете в представительный орган местного самоуправления о налогах и сборах  бюджетного законодательства Российской Федерации, а также законодательства Российской Федерации, законов Новосибирской области, нормативных правовых актов органов местного самоуправления муниципального образования, устанавливающих неналоговые доходы местного бюджета.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Нормативные правовые акты муниципального образования, предусматривающие внесение изменений в нормативные правовый акты органов местного самоуправления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 налогах и сборах, принятые после дня внесения в представительный орган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проекта решения о бюджете на очередной финансовый год и плановый период, приводящие к изменению общего объема доходов бюджета и принятые после внесения проекта решения о местном бюджете на рассмотрение в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представительный орган,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6FA" w:rsidRDefault="006A46FA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87"/>
      <w:bookmarkEnd w:id="2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14. Ожидаемое исполнение местного бюджета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Оценка ожидаемого исполнения бюджета местного бюджета проводится по материалам отчетов о его исполнении в текущем финансовом году и отражает: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доходы по группам классификации доходов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расходы по разделам классификации расходов местного бюджета.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93"/>
      <w:bookmarkEnd w:id="3"/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15. Прогноз основных характеристик местного бюджета на очередной финансовый год и плановый </w:t>
      </w:r>
      <w:proofErr w:type="gramStart"/>
      <w:r w:rsidRPr="00E66A44"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proofErr w:type="gramEnd"/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и прогноз местного бюджета на очередной финансовый год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Прогноз основных характеристик местного бюджета на очередной финансовый год и плановый период содержит: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прогноз общего объема доходов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прогноз общего объема расходов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прогноз дефицита (профицита) местного бюджета.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Прогноз местного бюджета на очередной финансовый год содержит: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прогноз доходов по статьям налоговых доходов, по подгруппам неналоговых доходов, по статьям безвозмездных поступлений в соответствии с классификацией доходов бюджетов;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прогноз расходов по разделам и подразделам классификации расходов бюджетов.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16. Планирование бюджетных ассигнований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Планирование бюджетных ассигнований осуществляется в порядке и в соответствии с методикой, устанавливаемой финансовым органом.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Планирование бюджетных ассигнований на оказание муниципальных услуг (выполнение работ) бюджетными и автономными учреждениями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3. 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утверждаются в приложении к решению о местном бюджете.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Субсидии из местного бюджета</w:t>
      </w:r>
      <w:r w:rsidR="006A46FA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виде имущественного взноса в некоммерческие организации, учрежденные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не являющиеся муниципальными учреждениями муниципального образования, утверждаются решением о бюджете путем включения в решение текстовой статьи с указанием юридического лица, объема и цели выделенных бюджетных ассигнований.</w:t>
      </w:r>
      <w:proofErr w:type="gramEnd"/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5. Бюджетные инвестиции в объекты капитального строительства юридических лиц, не являющихся муниципальными учреждениями и муниципальными унитарными предприятиями, утверждаются решением о местном бюджете путем включения в решение текстовой статьи с указанием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>юридического лица, объема и цели предоставляемых бюджетных инвестиций.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17. Муниципальные программы </w:t>
      </w:r>
    </w:p>
    <w:p w:rsidR="000F494B" w:rsidRPr="000F494B" w:rsidRDefault="000F494B" w:rsidP="000F494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494B">
        <w:rPr>
          <w:rFonts w:ascii="Times New Roman" w:hAnsi="Times New Roman" w:cs="Times New Roman"/>
          <w:sz w:val="28"/>
          <w:szCs w:val="28"/>
        </w:rPr>
        <w:t>1. Муниципальные программы муниципального образования</w:t>
      </w:r>
      <w:r w:rsidRPr="000F49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494B">
        <w:rPr>
          <w:rFonts w:ascii="Times New Roman" w:hAnsi="Times New Roman" w:cs="Times New Roman"/>
          <w:sz w:val="28"/>
          <w:szCs w:val="28"/>
        </w:rPr>
        <w:t>утверждаются администрацией муниципального образования. Сроки реализации, порядок формирования и реализации указанных программ определяется правовым актом администрации муниципального образования.</w:t>
      </w:r>
    </w:p>
    <w:p w:rsidR="000F494B" w:rsidRPr="000F494B" w:rsidRDefault="000F494B" w:rsidP="000F494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494B">
        <w:rPr>
          <w:rFonts w:ascii="Times New Roman" w:hAnsi="Times New Roman" w:cs="Times New Roman"/>
          <w:sz w:val="28"/>
          <w:szCs w:val="28"/>
        </w:rPr>
        <w:t>2. Объем бюджетных ассигнований на финансовое обеспечение реализации муниципальных программ утверждается решением о местном бюджете  по соответствующей каждой программе целевой статье расходов бюджета в соответствии с утвердившим программу муниципальным правовым актом.</w:t>
      </w:r>
    </w:p>
    <w:p w:rsidR="000F494B" w:rsidRPr="000F494B" w:rsidRDefault="000F494B" w:rsidP="000F494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F494B">
        <w:rPr>
          <w:rFonts w:ascii="Times New Roman" w:hAnsi="Times New Roman" w:cs="Times New Roman"/>
          <w:sz w:val="28"/>
          <w:szCs w:val="28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нормативным правовым актом администрации муниципального образования</w:t>
      </w:r>
      <w:r w:rsidRPr="000F494B">
        <w:rPr>
          <w:rFonts w:ascii="Times New Roman" w:hAnsi="Times New Roman" w:cs="Times New Roman"/>
          <w:i/>
          <w:sz w:val="28"/>
          <w:szCs w:val="28"/>
        </w:rPr>
        <w:t>.</w:t>
      </w:r>
    </w:p>
    <w:p w:rsidR="000F494B" w:rsidRPr="000F494B" w:rsidRDefault="000F494B" w:rsidP="000F494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F494B">
        <w:rPr>
          <w:rFonts w:ascii="Times New Roman" w:hAnsi="Times New Roman" w:cs="Times New Roman"/>
          <w:sz w:val="28"/>
          <w:szCs w:val="28"/>
        </w:rPr>
        <w:t>Муниципальные программы подлежат приведению в соответствие с решением о местном бюджете не позднее трех месяцев со дня вступления его в силу.</w:t>
      </w:r>
    </w:p>
    <w:p w:rsidR="000F494B" w:rsidRPr="000F494B" w:rsidRDefault="000F494B" w:rsidP="000F494B">
      <w:pPr>
        <w:pStyle w:val="a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494B">
        <w:rPr>
          <w:rFonts w:ascii="Times New Roman" w:hAnsi="Times New Roman" w:cs="Times New Roman"/>
          <w:sz w:val="28"/>
          <w:szCs w:val="28"/>
        </w:rPr>
        <w:t xml:space="preserve">3. 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администрацией муниципального образования. По результатам указанной оценки администрацией муниципального образования </w:t>
      </w:r>
      <w:proofErr w:type="gramStart"/>
      <w:r w:rsidRPr="000F494B">
        <w:rPr>
          <w:rFonts w:ascii="Times New Roman" w:hAnsi="Times New Roman" w:cs="Times New Roman"/>
          <w:sz w:val="28"/>
          <w:szCs w:val="28"/>
        </w:rPr>
        <w:t>может быть принято решение о необходимости прекращения или об изменении начиная</w:t>
      </w:r>
      <w:proofErr w:type="gramEnd"/>
      <w:r w:rsidRPr="000F494B">
        <w:rPr>
          <w:rFonts w:ascii="Times New Roman" w:hAnsi="Times New Roman" w:cs="Times New Roman"/>
          <w:sz w:val="28"/>
          <w:szCs w:val="28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программы».</w:t>
      </w:r>
      <w:r w:rsidRPr="000F494B">
        <w:rPr>
          <w:rFonts w:ascii="Times New Roman" w:hAnsi="Times New Roman" w:cs="Times New Roman"/>
          <w:sz w:val="28"/>
          <w:szCs w:val="28"/>
        </w:rPr>
        <w:tab/>
      </w:r>
    </w:p>
    <w:p w:rsidR="00015864" w:rsidRPr="000F494B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420"/>
      <w:bookmarkEnd w:id="4"/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18. Состав проекта решения о местном бюджете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В статьях проекта решения о местном бюджете должны содержаться следующие показатели: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основные характеристики местного бюджета, к которым относятся общий объем доходов, общий объем расходов, дефицит (профицит) местного бюджета на очередной финансовый год и плановый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</w:t>
      </w:r>
      <w:bookmarkStart w:id="5" w:name="_GoBack"/>
      <w:bookmarkEnd w:id="5"/>
      <w:r w:rsidRPr="00E66A44">
        <w:rPr>
          <w:rFonts w:ascii="Times New Roman" w:hAnsi="Times New Roman" w:cs="Times New Roman"/>
          <w:sz w:val="28"/>
          <w:szCs w:val="28"/>
        </w:rPr>
        <w:t>объем межбюджетных трансфертов, получаемых из других бюджетов бюджетной системы Российской Федерации в очередном финансовом году и плановом периоде;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общий объем бюджетных ассигнований, направляемых на исполнение публичных нормативных обязательств на очередной финансовый год и плановый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общий объем условно утверждаемых (утвержденных) расходов на первый и второй годы планового периода;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5) объем межбюджетных трансфертов, предоставляемых из местного бюджета другим бюджетам бюджетной системы Российской Федерации в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очередном финансовом году и плановом периоде, в том числе с распределением по формам межбюджетных трансфертов;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верхний предел муниципального внутреннего долга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муниципальным гарантиям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34"/>
      <w:bookmarkEnd w:id="6"/>
      <w:r w:rsidRPr="00E66A44">
        <w:rPr>
          <w:rFonts w:ascii="Times New Roman" w:hAnsi="Times New Roman" w:cs="Times New Roman"/>
          <w:sz w:val="28"/>
          <w:szCs w:val="28"/>
        </w:rPr>
        <w:t>2. В состав проекта решения о местном бюджете включаются следующие приложения (при наличии соответствующих показателей):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"Перечень главных администраторов доходов местного бюджета":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а) таблица 1 "Перечень главных администраторов налоговых и неналоговых доходов местного бюджета";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б) таблица 2 "Перечень главных администраторов безвозмездных поступлений";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"Перечень главных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местного бюджета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";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"Нормативы распределения доходов между  бюджетами на очередной финансовый год и плановый период" в случае, если они не установлены Бюджетным </w:t>
      </w:r>
      <w:hyperlink r:id="rId23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 федеральном бюджете, законами Новосибирской области, нормативными правовыми актами органов местного самоуправления, принятыми в соответствии с положениями Бюджетного кодекса Российской Федерации;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4)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(в случае если муниципальные программы отсутствуют, название приложение должно быть следующим: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«Распределение бюджетных ассигнований по разделам, подразделам, целевым статьям, группам и подгруппам видов расходов классификации расходов бюджетов на очередной финансовый год и плановый период»);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44">
        <w:rPr>
          <w:rFonts w:ascii="Times New Roman" w:hAnsi="Times New Roman" w:cs="Times New Roman"/>
          <w:sz w:val="28"/>
          <w:szCs w:val="28"/>
        </w:rPr>
        <w:t>5) "Распределение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период" с указанием кодов разделов и подразделов классификации расходов бюджетов (в случае если муниципальные программы отсутствуют, данное приложение исключается из решения о бюджетном процессе);</w:t>
      </w:r>
      <w:proofErr w:type="gramEnd"/>
    </w:p>
    <w:p w:rsidR="00015864" w:rsidRPr="00E66A44" w:rsidRDefault="00015864" w:rsidP="00015864">
      <w:pPr>
        <w:pStyle w:val="ConsPlusNormal0"/>
        <w:widowControl w:val="0"/>
        <w:ind w:firstLine="540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6) "Ведомственная структура расходов местного бюджета на очередной финансовый год и плановый период" (по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бюджетов),</w:t>
      </w:r>
      <w:r w:rsidR="006A46FA">
        <w:rPr>
          <w:sz w:val="28"/>
          <w:szCs w:val="28"/>
        </w:rPr>
        <w:t xml:space="preserve"> </w:t>
      </w:r>
      <w:r w:rsidRPr="00E66A44">
        <w:rPr>
          <w:sz w:val="28"/>
          <w:szCs w:val="28"/>
        </w:rPr>
        <w:t xml:space="preserve">(в случае если муниципальные программы отсутствуют, название приложение должно быть следующим: </w:t>
      </w:r>
      <w:proofErr w:type="gramStart"/>
      <w:r w:rsidRPr="00E66A44">
        <w:rPr>
          <w:sz w:val="28"/>
          <w:szCs w:val="28"/>
        </w:rPr>
        <w:t xml:space="preserve">«Ведомственная структура расходов районного бюджета на очередной финансовый год и плановый период» по главным распорядителям бюджетных </w:t>
      </w:r>
      <w:r w:rsidRPr="00E66A44">
        <w:rPr>
          <w:sz w:val="28"/>
          <w:szCs w:val="28"/>
        </w:rPr>
        <w:lastRenderedPageBreak/>
        <w:t>средств, разделам, подразделам, целевым статьям, группам и подгруппам видов расходов классификации расходов бюджетов);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7) "Распределение бюджетных ассигнований на исполнение публичных нормативных обязательств на очередной финансовый год и плановый период" с указанием кодов главных распорядителей бюджетных средств, разделов, подразделов, целевых статей классификации расходов бюджетов;                                                                                                              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8) "Распределение субсидий из местного бюджета на очередной финансовый год и плановый период";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9) "Распределение иных межбюджетных трансфертов из местного бюджета на очередной финансовый год и плановый период";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468"/>
      <w:bookmarkEnd w:id="7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10) «Перечень муниципальных программ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, предусмотренных к финансированию из районного бюджета в очередном финансовом году и плановом периоде» в структуре кодов классификации расходов бюджетов (в случае если муниципальные программы отсутствуют, данное приложение исключается из решения о бюджетном процессе);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11) "Распределение бюджетных ассигнований на капитальные вложения из местного бюджета по направлениям и объектам в очередном финансовом году и плановом периоде" по кодам классификации расходов бюджетов;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4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66A44">
        <w:rPr>
          <w:rFonts w:ascii="Times New Roman" w:hAnsi="Times New Roman" w:cs="Times New Roman"/>
          <w:sz w:val="28"/>
          <w:szCs w:val="28"/>
        </w:rPr>
        <w:t>Распределение бюджетных ассигнований на предоставление бюджетных инвестиций (за исключением бюджетных инвестиций в объекты капитального строительства и (или) на приобретение объектов недвижимого имущества) юридическим лицам, не являющимся муниципальными учреждениями и муниципальными унитарными предприятиями, на очередной финансовый год и плановый период с указанием юридического лица, объема и цели предоставляемых бюджетных инвестиций, по кодам классификации расходов бюджетов;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13) "Источники финансирования дефицита местного бюджета на очередной финансовый год и плановый период";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14) "Программа муниципальных внутренних заимствований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период";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15) "Программа муниципальных гарантий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 на очередной финансовый год и плановый период";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6) «Прогнозный план приватизации муниципального имущества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на очередной финансовый год».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2.1. В решении о местном бюджете могут быть установлены дополнительные основания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для внесения изменений в сводную бюджетную роспись местного бюджета без внесения изменений в решение о местном бюджете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в соответствии с решениями руководителя финансового органа.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83"/>
      <w:bookmarkEnd w:id="8"/>
      <w:r w:rsidRPr="00E66A44">
        <w:rPr>
          <w:rFonts w:ascii="Times New Roman" w:hAnsi="Times New Roman" w:cs="Times New Roman"/>
          <w:sz w:val="28"/>
          <w:szCs w:val="28"/>
        </w:rPr>
        <w:t>3. В состав проекта решения о местном бюджете могут быть включены иные текстовые статьи и приложения.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Глава 4. РАССМОТРЕНИЕ ПРОЕКТА РЕШЕНИЯ О МЕСТНОМ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66A44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  <w:proofErr w:type="gramEnd"/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И УТВЕРЖДЕНИЕ РЕШЕНИЯ О МЕСТНОМ БЮДЖЕТЕ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19. Внесение проекта решения о местном бюджете на рассмотрение в представительный орган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91"/>
      <w:bookmarkEnd w:id="9"/>
      <w:r w:rsidRPr="00E66A44">
        <w:rPr>
          <w:rFonts w:ascii="Times New Roman" w:hAnsi="Times New Roman" w:cs="Times New Roman"/>
          <w:sz w:val="28"/>
          <w:szCs w:val="28"/>
        </w:rPr>
        <w:t xml:space="preserve">1. Администрация сельсовета вносит на рассмотрение Совета депутатов сельсовета проект решения о местном бюджете не позднее 15 ноября текущего года в составе, определенном </w:t>
      </w:r>
      <w:hyperlink w:anchor="Par420" w:history="1">
        <w:r w:rsidRPr="00E66A4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Положения, со следующими документами и материалами: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прогноз социально-экономического развития муниципального образования, а также предварительные итоги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за текущий финансовый год;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бюджетный прогноз (проект бюджетного прогноза, проект изменений бюджетного прогноза)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основные направления бюджетной, налоговой и долговой политики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пояснительная записка к проекту решения о местном бюджете на очередной финансовый год и плановый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расчеты по статьям классификации доходов местного бюджета на очередной финансовый год и плановый период;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5) методики (проекты методик) и расчеты распределения межбюджетных трансфертов другим бюджетам;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6) оценка ожидаемого исполнения местного бюджета за текущий год в соответствии со </w:t>
      </w:r>
      <w:hyperlink w:anchor="Par387" w:history="1">
        <w:r w:rsidRPr="00E66A44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7) прогноз доходов местного бюджета, составленный в соответствии с бюджетной классификацией Российской Федерации, на очередной финансовый год и плановый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8) реестр источников доходов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9) прогноз основных характеристик бюджета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и прогноз бюджета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в соответствии со </w:t>
      </w:r>
      <w:hyperlink w:anchor="Par393" w:history="1">
        <w:r w:rsidRPr="00E66A44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10) расходы местного бюджета по кодам подгрупп и элементов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11) информация о кредиторской задолженности местного бюджета на первое число месяца, в котором вносится проект решения о местном бюджете, по главным распорядителям бюджетных средств;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12) верхний предел муниципального внутреннего долга 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периода, по видам долговых обязательств;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13) перечень решений Совета депутатов муниципального образования, подлежащих признанию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силу, изменению или принятию в случае принятия решения о местном бюджете;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14) предложенные Советом депутатов сельсовета, Ревизионной комиссией проекты бюджетных смет, представляемые в случае возникновения разногласий с финансовым органом в отношении указанных бюджетных смет;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15) паспорта (проекты паспортов) муниципальных программ муниципального образования, проекты изменений указанных паспортов, (в случае если муниципальные программы отсутствуют, данный пункт исключается из решения о бюджетном процессе).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10"/>
      <w:bookmarkEnd w:id="10"/>
      <w:r w:rsidRPr="00E66A44">
        <w:rPr>
          <w:rFonts w:ascii="Times New Roman" w:hAnsi="Times New Roman" w:cs="Times New Roman"/>
          <w:sz w:val="28"/>
          <w:szCs w:val="28"/>
        </w:rPr>
        <w:t>2. Одновременно с проектом решения о местном бюджете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дополнительно направляются следующие документы и материалы: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обоснования бюджетных ассигнований главных распорядителей бюджетных средств по разделам, подразделам, целевым статьям (муниципальным программам и непрограммным направлениям деятельности), (в случае если муниципальные программы отсутствуют, данные слова исключаются),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группам и подгруппам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местного бюджета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расчеты по публичным нормативным обязательствам, подлежащим исполнению за счет средств местного бюджета, на очередной финансовый год и плановый период;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реестр расходных обязательств, подлежащих исполнению за счет средств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информация о полученных и погашенных бюджетных кредитах за истекший период текущего финансового года;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отчет о выданных за истекший период текущего финансового года муниципальных гарантиях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прогноз доходов дорожного фонда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период, в структуре кодов бюджетной классификации;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7) отчет об оценке налоговых расходов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за отчетный финансовый год, об оценке налоговых расходов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об оценке налоговых расходов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3. Проект решения о местном бюджете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считается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внесен администрацией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в срок, если он доставлен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до 24 часов 15 ноября текущего года.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b/>
          <w:sz w:val="28"/>
          <w:szCs w:val="28"/>
        </w:rPr>
        <w:t xml:space="preserve">Статья 20. Порядок рассмотрения проекта решения о местном бюджете в Совете депутатов сельсовета 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 Проект решения Совета депутатов сельсовета о местном бюджете с документами и материалами, указанными в части 1 статьи 19 настоящего Положения, направляются в Совет депутатов сельсовета в установленном порядке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не позднее 15 ноября текущего года.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 течение двух рабочих дней со дня регистрации документов Председатель Совета депутатов сельсовета принимает решение о том, что проект решения Совета депутатов сельсовета о местном бюджете и представленные к нему документы и материалы принимаются к рассмотрению Советом депутатов сельсовета либо возвращаются на доработку, если состав представленных документов и материалов не соответствует требованиям статей 18 и 19 настоящего Положения.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Доработанный проект решения со всеми необходимыми документами и материалами представляется в Совет депутатов сельсовета не позднее 20 дней до дня сессии.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3. В случае соответствия состава представленных документов и материалов требованиям статей 18 и 19 настоящего Положения Председатель Совета депутатов сельсовета: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1) принимает решение о дате, времени проведения сессии по проекту местного бюджета; 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44">
        <w:rPr>
          <w:rFonts w:ascii="Times New Roman" w:hAnsi="Times New Roman" w:cs="Times New Roman"/>
          <w:sz w:val="28"/>
          <w:szCs w:val="28"/>
        </w:rPr>
        <w:t>2) направляет проект решения о местном бюджете с документами и материалами, предусмотренными статьями</w:t>
      </w:r>
      <w:r w:rsidR="006A46FA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18 и 19</w:t>
      </w:r>
      <w:r w:rsidR="006A46FA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настоящего Положения, Регламентом Совета депутатов в постоянную комиссию</w:t>
      </w:r>
      <w:r w:rsidR="006A46FA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Совета депутатов сельсовета, ответственную за рассмотрение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(далее – постоянная комиссия Совета депутатов муниципального образования), в постоянные комиссии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для внесения замечаний, предложений, а депутатам Совета депутатов - для изучения, с соблюдением требований статей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18 и 19 настоящего Положения;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  в течение трех рабочих дней со дня регистрации проекта решения о местном бюджете направляет его в Ревизионную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в соответствии с Соглашением для проведения экспертизы и подготовки экспертного заключения.</w:t>
      </w:r>
    </w:p>
    <w:p w:rsidR="00015864" w:rsidRPr="00E66A44" w:rsidRDefault="00015864" w:rsidP="0001586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  4. Ревизионная комиссия проводит экспертизу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 местном бюджете в течение 30 календарных дней после его получения. По результатам экспертизы проекта решения о местном бюджете председатель Ревизионной комиссии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экспертное заключение.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5. Председатель Совета депутатов муниципального образования, председатели постоянных комиссий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организуют обсуждение депутатами проекта решения о местном бюджете, вносят замечания и дополнения по проекту решения в соответствии с Регламентом работы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для рассмотрения на очередной сессии.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6. До принятия решения о бюджете администрация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вправе вносить в него изменения, в том числе по результатам обсуждения в Совете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, в течение 20 рабочих дней со дня регистрации указанного проекта решения в Совете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864" w:rsidRPr="00E66A44" w:rsidRDefault="00015864" w:rsidP="0001586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21. Публичные слушания по проекту местного бюджета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1. По проекту местного бюджета проводятся публичные слушания. Заинтересованные лица в течение пяти дней после опубликования решения о дате,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Председательствующий на публичных слушаниях информирует участников о поступивших предложениях и замечаниях по проекту местного бюджета, устанавливает порядок выступлений и обсуждения рассматриваемых вопросов.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Публичные слушания начинаются с доклада руководителя (доверенного лица) финансового органа, который представляет проект местного бюджета.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Правом выступления на публичных слушаниях обладают приглашенные лица, перечень которых определяется инициатором публичных слушаний, председательствующим, и присутствующие на публичных слушаниях депутаты представительного органа местного самоуправления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3. По итогам публичных слушаний принимаются рекомендации, в которых отражаются результаты обсуждения проекта местного бюджета. Рекомендации подлежат рассмотрению головным комитетом при рассмотрении проекта решения о местном бюджете.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b/>
          <w:sz w:val="28"/>
          <w:szCs w:val="28"/>
        </w:rPr>
        <w:t xml:space="preserve">Статья 22. Рассмотрение проекта решения о местном бюджете 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 Рассмотрение и принятие Советом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решения о местном бюджете осуществляется в порядке, установленном настоящим Положением и Регламентом Совета депутатов муниципального образования.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Если по итогам голосования о принятии решения о местном бюджете не набрано необходимого числа голосов,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 о создании согласительной комиссии из равного количества депутатов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представителей администрации сельсовета повторно вносит проект решения о местном бюджете в Совет депутатов сельсовета для рассмотрения на заседании постоянной комиссии, ответственной за рассмотрение местного бюджета. Повторное рассмотрение Советом депутатов сельсовета проекта решения о местном бюджете осуществляется в соответствии с Регламентом Совета депутатов муниципального образования.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Администрация сельсовета в течение трех рабочих дней со дня регистрации возвращенного проекта совместно с Советом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организует работу согласительной комиссии; 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 о возвращении проекта решения о местном бюджете администрации муниципального образования.</w:t>
      </w:r>
    </w:p>
    <w:p w:rsidR="00015864" w:rsidRPr="00E66A44" w:rsidRDefault="00015864" w:rsidP="0001586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В этом случае в течение 10 рабочих дней со дня получения проекта решения о местном бюджете администрация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представляет проект решения о местном бюджете в новой редакции с учетом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рекомендаций, изложенных в сводном заключении, который рассматривается в порядке, установленном настоящей статьей и регламентом совета депутатов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Par545"/>
      <w:bookmarkEnd w:id="11"/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Глава 5. ВНЕСЕНИЕ ИЗМЕНЕНИЙ В РЕШЕНИЕ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О МЕСТНОМ БЮДЖЕТЕ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23. Внесение изменений в решение о местном бюджете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представляет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 Совет депутатов сельсовета проект решения о внесении изменений в решение о местном бюджете по всем вопросам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, являющимся предметом правового регулирования решения о местном бюджете.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Одновременно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с проектом решения о внесении изменений в решение о местном бюджете в Совет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 и материалы: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сведения об исполнении местного бюджета за истекший отчетный период текущего финансового года;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оценка ожидаемого исполнения местного бюджета в текущем финансовом году;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 пояснительная записка с обоснованием предлагаемых изменений в решение о местном бюджете;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прогнозируемые объемы поступлений в местный бюджет по кодам видов доходов в случае, если планируется их изменение;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объемы доходов и расходов дорожного фонда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случае, если планируется их изменение.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При внесении изменений, приводящих к изменению параметров муниципального долга муниципального образования, одновременно с проектом решения о внесении изменений в решение о местном бюджете в Совет депутатов сельсовета представляется проект структуры муниципального долга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по состоянию на 1 января очередного финансового года и каждого года планового периода с учетом предлагаемых изменений.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Проект решения о внесении изменений в решение о местном бюджете должен быть внесен со всеми приложениями, в которые вносятся изменения.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Депутаты Совета депутатов сельсовета могут вносить проекты решений о внесении изменений в решение о  местном бюджете в части, изменяющей основные характеристики и ведомственную структуру расходов местного бюджета в текущем финансовом году, в случае превышения утвержденного решением о  местном бюджете общего объема доходов (без учета безвозмездных поступлений) более чем на 10 процентов при условии, что администрация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не внесла в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соответствующий проект решения в течение 10 календарных дней со дня рассмотрения Советом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отчета об исполнении местного бюджетаза период, в котором получено указанное превышение.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 решения о внесении изменений в решение о местном бюджетедолжен быть внесен со всеми приложениями, в которые вносятся изменения.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5. 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принятие областного закона об областном бюджете Новосибирской области, решения о бюджете </w:t>
      </w:r>
      <w:r w:rsidRPr="00E66A44">
        <w:rPr>
          <w:rFonts w:ascii="Times New Roman" w:hAnsi="Times New Roman" w:cs="Times New Roman"/>
          <w:sz w:val="28"/>
          <w:szCs w:val="28"/>
        </w:rPr>
        <w:t>Сузунского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на очередной финансовый год и плановый период влечет изменения местного бюджета, в решение о местном бюджете вносятся соответствующие изменения в течение трех месяцев со дня опубликования закона об областном бюджете, решения о бюджете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Сузунского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на очередной финансовый год и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плановый период.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6. В случае изменения прогноза социально-экономического развития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 части, влияющей на показатели местного бюджета, администрация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вносит в Совет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о местном бюджете.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7. В случае снижения в соответствии с ожидаемыми итогами социально-экономического развития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 текущем финансовом году прогнозируемого на текущий финансовый год общего объема доходов местного бюджета (без учета безвозмездных поступлений) более чем на 15 процентов по сравнению с объемом указанных доходов, предусмотренным решением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 местном бюджете на текущий финансовый год и плановый период, положения указанного решения в части, относящейся к плановому периоду, могут быть признаны утратившими силу.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Включение в решение о местном бюджете межбюджетных трансфертов за счет субсидий, субвенций, иных межбюджетных трансфертов, безвозмездных поступлений от физических и юридических лиц, имеющих целевое назначение, в том числе их остатков, не использованных на начало текущего финансового года, фактически полученных при исполнении местного бюджета сверх утвержденных решением о местном бюджете доходов, осуществляется администрацией </w:t>
      </w:r>
      <w:r w:rsidRPr="00E66A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с последующим внесением изменений в решение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о местном бюджете (за исключением межбюджетных трансфертов, источником финансового обеспечения которых являются бюджетные ассигнования резервного фонда администрации</w:t>
      </w:r>
      <w:r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В случае изменения прогноза социально-экономического развития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среднесрочный период в части, влияющей на показатели местного бюджета, Администрация сельсовета вносит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проект решения о внесении изменений в решение о местном бюджете.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646"/>
      <w:bookmarkEnd w:id="12"/>
      <w:r w:rsidRPr="00E66A44">
        <w:rPr>
          <w:rFonts w:ascii="Times New Roman" w:hAnsi="Times New Roman" w:cs="Times New Roman"/>
          <w:sz w:val="28"/>
          <w:szCs w:val="28"/>
        </w:rPr>
        <w:t xml:space="preserve">9. В случае снижения в соответствии с ожидаемыми итогами социально-экономического развития муниципального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текущем финансовом году прогнозируемого на текущий финансовый год общего объема доходов местного бюджета (без учета безвозмездных поступлений) более чем на 15 процентов по сравнению с объемом указанных доходов, предусмотренным решением о местном бюджете на текущий финансовый год и плановый период,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указанного Положения в части, относящейся к плановому периоду, могут быть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утратившими силу.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24. Рассмотрение проекта решения о внесении изменений в решение о местном бюджете и принятие решения о внесении изменений в решение о местном бюджете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рассматривает проект решения о внесении изменений в решение о местном бюджете и принимает решение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о внесении изменений в решение о местном бюджете с учетом положений настоящего Положения в порядке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hyperlink r:id="rId24" w:history="1">
        <w:r w:rsidRPr="00E66A44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>Совета депутатов сельсовета.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В случае внесения в Совет депутатов сельсовета проекта решения о внесении изменений в решение о местном бюджете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, предусматривающего сокращение общего объема расходов местного бюджета, финансовый орган имеет право на пропорциональное сокращение расходов местного бюджета со дня внесения указанного проекта решения в Совет депутатов сельсовета до дня его принятия.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6. УПРАВЛЕНИЕ МУНИЦИПАЛЬНЫМ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ДОЛГОМ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25. Управление муниципальным долгом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Управление муниципальным долгом осуществляется в целях обеспечения потребностей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в заемном финансировании, своевременного и полного исполнения муниципальных долговых обязательств, минимизации расходов на обслуживание долга, поддержания объема и структуры обязательств, исключающих их неисполнение.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Управление муниципальным долгом муниципального образования осуществляется финансовым органом.</w:t>
      </w:r>
    </w:p>
    <w:p w:rsidR="00015864" w:rsidRPr="00E66A44" w:rsidRDefault="00015864" w:rsidP="000158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A44">
        <w:rPr>
          <w:rFonts w:ascii="Times New Roman" w:eastAsia="Calibri" w:hAnsi="Times New Roman" w:cs="Times New Roman"/>
          <w:sz w:val="28"/>
          <w:szCs w:val="28"/>
        </w:rPr>
        <w:t xml:space="preserve">3. Долговые обязательства муниципального образования могут существовать в виде обязательств </w:t>
      </w:r>
      <w:proofErr w:type="gramStart"/>
      <w:r w:rsidRPr="00E66A44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E66A4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7) иным долговым обязательствам, возникшим до введения в действие Бюджетного кодекса РФ и отнесенным на муниципальный долг.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 xml:space="preserve"> 4. В объем муниципального долга включаются: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1) номинальная сумма долга по муниципальным ценным бумагам;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lastRenderedPageBreak/>
        <w:t>2) 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3) объем основного долга по кредитам, полученным муниципальным образованием; объем основного долга по кредитам, привлеченным муниципальным образованием от кредитных организаций;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4) объем обязательств по муниципальным гарантиям;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5) объем иных непогашенных долговых обязательств муниципального образования.</w:t>
      </w:r>
    </w:p>
    <w:p w:rsidR="0001586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5. Муниципальные заимствования осуществляются на конкурсной основе в соответствии с законодательством Российской Федерации,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услуг.</w:t>
      </w:r>
    </w:p>
    <w:p w:rsidR="00015864" w:rsidRPr="00E15B99" w:rsidRDefault="00015864" w:rsidP="00015864">
      <w:pPr>
        <w:pStyle w:val="2"/>
        <w:spacing w:before="0" w:line="240" w:lineRule="auto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15B99">
        <w:rPr>
          <w:rFonts w:ascii="Times New Roman" w:hAnsi="Times New Roman"/>
          <w:b w:val="0"/>
          <w:color w:val="auto"/>
          <w:sz w:val="28"/>
          <w:szCs w:val="28"/>
        </w:rPr>
        <w:t>6. Регистрация и учет муниципальных долговых обязательств, муниципальная долговая книга</w:t>
      </w:r>
      <w:r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1) Регистрация и учет муниципальных долговых обязательств осуществляется в муниципальной долговой книге муниципального образования (далее - муниципальная долговая книга).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2) Ведение муниципальной долговой книги осуществляется финансовым органом.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Информация о долговых обязательствах вносится в муниципальную долговую книгу в срок, не превышающий пяти рабочих дней с момента возникновения долгового обязательства.</w:t>
      </w:r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proofErr w:type="gramStart"/>
      <w:r w:rsidRPr="00E66A44">
        <w:rPr>
          <w:sz w:val="28"/>
          <w:szCs w:val="28"/>
          <w:shd w:val="clear" w:color="auto" w:fill="FFFFFF"/>
        </w:rPr>
        <w:t>В муниципальную долговую книгу вносятся сведения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 книгу устанавливаются финансовым органом муниципального образования.</w:t>
      </w:r>
      <w:proofErr w:type="gramEnd"/>
    </w:p>
    <w:p w:rsidR="00015864" w:rsidRPr="00E66A44" w:rsidRDefault="00015864" w:rsidP="0001586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3) Ответственность за достоверность переданных данных о долговых обязательствах несет финансовый орган администрации муниципального образования.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. ИСПОЛНЕНИЕ МЕСТНОГО БЮДЖЕТА,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СОСТАВЛЕНИЕ, ВНЕШНЯЯ ПРОВЕРКА,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И УТВЕРЖДЕНИЕ ОТЧЕТОВ ОБ ИСПОЛНЕНИИ МЕСТНОГО БЮДЖЕТА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26. Общие положения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Исполнение местного бюджета осуществляется участниками бюджетного процесса в муниципальном образовании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 требованиями Бюджетного </w:t>
      </w:r>
      <w:hyperlink r:id="rId25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 в пределах бюджетных полномочий.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местного бюджета и проект решения об исполнении местного бюджета за отчетный финансовый год составляются финансовым органом на основании отчетов главных распорядителей средств местного бюджета, главных администраторов доходов местного бюджета и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главных администраторов источников финансирования дефицита местного бюджета (далее - главные администраторы средств местного бюджета), а также данных регистров бухгалтерского учета по исполнению местного бюджета.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Порядок, сроки представления документов, являющихся основой для составления годового отчета об исполнении местного бюджета, определяются финансовым органом.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806"/>
      <w:bookmarkEnd w:id="13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27. Порядок осуществления внешней проверки годового отчета об исполнении местного бюджета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 Внешняя проверка годового отчета об исполнении местного бюджетаосуществляется Ревизионной комиссией (по Соглашению) в порядке, установленном настоящей статьей. 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2. Внешняя проверка годового отчета об исполнении местного бюджетавключает в себя внешнюю проверку годовой бюджетной отчетности главных администраторов средств местного бюджетаи подготовку заключения на годовой отчет об исполнении местного бюджета.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представляет не позднее 1 апреля года, следующего за отчетным, в ревизионную комиссию годовой отчет об исполнении местного бюджета.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Одновременно с годовым отчетом об исполнении местного бюджетав Ревизионную комиссию представляются дополнительные документы и материалы, предусмотренные статьей 30 настоящего Положения.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Ревизионная комиссия готовит заключение на годовой отчет об исполнении местного бюджетас учетом данных внешней проверки годовой бюджетной отчетности главных администраторов (администраторов) средств местного бюджета, сведений о законности, результативности и эффективности деятельности Администрации сельсовета, финансового органа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, главных администраторов (администраторов) средств местного бюджетаи получателей средств местного бюджета в срок, не превышающий один месяц.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5. Заключение на годовой отчет об исполнении местного бюджетанаправляется Ревизионной комиссией в Совет депутатов сельсовета и Администрацию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828"/>
      <w:bookmarkEnd w:id="14"/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28. Представление годовых отчетов об исполнении местного бюджета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Ежегодно не позднее 1 мая текущего года Администрация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представляет в Совет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годовой отчет об исполнении местного бюджета.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Одновременно с годовым отчетом об исполнении местного бюджета представляются: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проект решения об исполнении местного бюджета за отчетный финансовый год;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документы и материалы, предусмотренные статьей 30</w:t>
      </w:r>
      <w:r w:rsidRPr="00E66A4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Par844"/>
      <w:bookmarkEnd w:id="15"/>
      <w:r w:rsidRPr="00E66A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29. Решение об исполнении местного бюджета за отчетный финансовый год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1. Решением Совета депутатов сельсовета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(профицита) бюджета.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 Отдельными приложениями к решению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об исполнении местного бюджета за отчетный финансовый год утверждаются показатели: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1) доходов местного бюджета по кодам классификации доходов бюджетов;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2) расходов местного бюджета по ведомственной структуре расходов бюджетов;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3) расходов местного бюджета по разделам и подразделам классификации расходов бюджетов;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4) источников финансирования дефицита местного бюджета по кодам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861"/>
      <w:bookmarkEnd w:id="16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30. Документы и материалы, представляемые одновременно с годовым отчетом об исполнении местного бюджета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годовым отчетом об исполнении местного бюджета администрацией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3E57DB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представляются</w:t>
      </w:r>
      <w:r w:rsidRPr="003E57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E66A44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закона (решения) об исполнении бюджета, иная бюджетная отчетность об исполнении соответствующего бюджета и бюджетная отчетность об исполнении соответствующего консолидированного бюджета, иные документы</w:t>
      </w:r>
      <w:proofErr w:type="gramEnd"/>
      <w:r w:rsidRPr="00E66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E66A4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предусмотренные</w:t>
      </w:r>
      <w:r w:rsidR="003E5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бюджетным законодательством Российской Федерации.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Дополнительно направляются следующие документы и материалы: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 проект решения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об исполнении местного бюджета за отчетный финансовый год;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2) баланс исполнения местного бюджета;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3) отчет о финансовых результатах деятельности;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4) отчет о движении денежных средств;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E66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6A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предложенные законодательными (представительными) органами, органами судебной системы, органами внешнего муниципального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отчет о погашении бюджетных кредитов;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отчет о предоставленных муниципальных гарантиях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>8) о состоянии муниципального внутреннего долга муниципального образования на начало и конец отчетного финансового года;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использовании бюджетных ассигнований резервного фонда администрации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, с указанием выделенных сумм и мероприятий, на которые выделены средства;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отчет о привлечении и погашении номинальной суммы долга по муниципальным ценным бумагам;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расшифровка кредиторской задолженности главных распорядителей (распорядителей) бюджетных средств по состоянию на отчетную дату;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подробная расшифровка статей «Прочие неналоговые доходы», «Прочие дотации», «Прочие субвенции», «Прочие субсидии», «Прочие межбюджетные трансферты, предоставляемые бюджетам», «Прочие безвозмездные поступления от других бюджетов бюджетной системы»;</w:t>
      </w:r>
    </w:p>
    <w:p w:rsidR="00015864" w:rsidRPr="00E66A44" w:rsidRDefault="00015864" w:rsidP="00015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13) информация об исполнении за отчетный финансовый год следующих показателей местного бюджета (при наличии соответствующих показателей):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13.1) 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доходы местного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бюджета по кодам классификации доходов бюджетов;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13.2) </w:t>
      </w:r>
      <w:r w:rsidRPr="00E66A4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66A44">
        <w:rPr>
          <w:rFonts w:ascii="Times New Roman" w:eastAsia="Calibri" w:hAnsi="Times New Roman" w:cs="Times New Roman"/>
          <w:color w:val="000000"/>
          <w:sz w:val="28"/>
          <w:szCs w:val="28"/>
        </w:rPr>
        <w:t>аспорта муниципальных программ, предусмотренных к финансированию из местного бюджета в очередном финансовом году и плановом периоде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13.3)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 местного бюджета по ведомственной структуре расходов местного бюджета (</w:t>
      </w:r>
      <w:r w:rsidRPr="00E66A44">
        <w:rPr>
          <w:rFonts w:ascii="Times New Roman" w:eastAsia="Calibri" w:hAnsi="Times New Roman" w:cs="Times New Roman"/>
          <w:sz w:val="28"/>
          <w:szCs w:val="28"/>
        </w:rPr>
        <w:t xml:space="preserve">по главным распорядителям бюджетных средств, разделам, подразделам, целевым статьям, группам, подгруппам и элементам </w:t>
      </w:r>
      <w:proofErr w:type="gramStart"/>
      <w:r w:rsidRPr="00E66A44">
        <w:rPr>
          <w:rFonts w:ascii="Times New Roman" w:eastAsia="Calibri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E66A44">
        <w:rPr>
          <w:rFonts w:ascii="Times New Roman" w:eastAsia="Calibri" w:hAnsi="Times New Roman" w:cs="Times New Roman"/>
          <w:sz w:val="28"/>
          <w:szCs w:val="28"/>
        </w:rPr>
        <w:t>)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13.4) расходы на исполнение публичных нормативных обязательств </w:t>
      </w:r>
      <w:r w:rsidRPr="00E66A44">
        <w:rPr>
          <w:rFonts w:ascii="Times New Roman" w:eastAsia="Calibri" w:hAnsi="Times New Roman" w:cs="Times New Roman"/>
          <w:sz w:val="28"/>
          <w:szCs w:val="28"/>
        </w:rPr>
        <w:t>с указанием кодов целевых статей, разделов, подразделов, главных распорядителей бюджетных средств, фактических данных по количеству получателей и размеру выплат по каждому виду публичного нормативного обязательства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13.5) 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расходы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местного бюджета по предоставлению иных межбюджетных трансфертов из местного бюджета бюджетам другого уровня по направлениям и муниципальным образованиям;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13.6) 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местного бюджета на реализацию муниципальных программ в структуре кодов классификации расходов бюджетов;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13.7) 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расходы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бюджета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на капитальные вложения по направлениям и объектам в структуре кодов классификации расходов бюджетов;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13.8) источники финансирования дефицита местного бюджета по кодам </w:t>
      </w:r>
      <w:proofErr w:type="gramStart"/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13.9) программы муниципальных внутренних заимствований;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13.10) прогнозный план приватизации муниципального имущества;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13.11) доходы и расходы дорожного фонда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в структуре кодов бюджетной классификации;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13.12) в информации, указанной в пункте 13 части 1 настоящей статьи, приводятся плановые назначения согласно решению о местном бюджете, сводной бюджетной росписи и (или) кассовому плану с учетом всех изменений.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>13.13) отчет о доходах, полученных от использования и продажи муниципального имущества (кроме акций и иных форм участия в капитале), находящегося в муниципальной собственности муниципального образования, после уплаты налогов и сборов, предусмотренных законодательством о налогах и сборах.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13.14) итоги социально-экономического развития муниципального образования за отчетный финансовый год.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Par936"/>
      <w:bookmarkEnd w:id="17"/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31. Порядок рассмотрения годового отчета об исполнении местного бюджета Советом депутатов 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 Годовой отчет об исполнении местного бюджета с материалами и документами, указанными в статье 30 настоящего Положения, подлежит регистрации в Совете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 Решение о рассмотрении годового отчета об исполнении местного бюджета Советом депутатов сельсовета принимает Председатель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Решение оформляется распоряжением Председателя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, предусматривающим организационно-технические мероприятия по обсуждению отчета и подготовке к рассмотрению проекта решения об исполнении местного бюджета за отчетный финансовый год.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3. Рассмотрение годового отчета и принятие проекта решения об исполнении местного бюджета осуществляются в порядке, установленном настоящим Положением и Регламентом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в одном чтении.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4. По результатам рассмотрения отчета об исполнении местного бюджета за отчетный финансовый год, Совет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принимает решение об утверждении либо отклонении решения об исполнении местного бюджетаза отчетный финансовый год.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5. В случае отклонения Советом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срок, не превышающий одного месяца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 дня принятия решения Советом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об отклонении решения об исполнении местного бюджета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>Статья 32. Публичные слушания по годовому отчету об исполнении местного бюджета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По годовому отчету об исполнении местного бюджета проводятся публичные слушания в порядке, предусмотренном статьей 21 настоящего Положения для проведения публичных слушаний по проекту местного бюджета.</w:t>
      </w:r>
    </w:p>
    <w:p w:rsidR="00015864" w:rsidRPr="00E66A44" w:rsidRDefault="00015864" w:rsidP="00015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>Статья 33. Рассмотрение проекта решения об исполнении местного бюджетаза отчетный финансовый год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При рассмотрении проекта решения об исполнении местного бюджетаза отчетный финансовый год Совет депутатов 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заслушивает и обсуждает: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 доклад Администрации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2) заключение </w:t>
      </w:r>
      <w:r w:rsidRPr="00E66A4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комиссии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 По решению </w:t>
      </w:r>
      <w:r w:rsidRPr="00E66A4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комиссии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на сессии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может быть заслушан содоклад председателя Ревизионной комиссии по заключению об исполнении местного бюджета.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3. Отдельно могут обсуждаться следующие вопросы об исполнении местного бюджета: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 состояние муниципального долга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2) исполнение муниципальных программ по мероприятиям;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3) иные вопросы по предложению комиссии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4. С содокладами по вопросам, указанным в части 3 настоящей статьи, выступают представители комиссий Совета депутатов</w:t>
      </w:r>
      <w:r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Статья 34. Порядок представления и рассмотрения отчетов об исполнении местного бюджета за первый квартал, полугодие и девять месяцев текущего финансового года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 Отчеты об исполнении местного бюджета за первый квартал, полугодие и девять месяцев (далее – квартальный отчет) текущего финансового года утверждаются администрацией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и направляются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администрацией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 срок не позднее 45 календарных дней после окончания отчетного периода в Совет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и ревизионную комиссию.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2. Одновременно с квартальным отчетом об исполнении местного бюджета в Совет депутатов и ревизионную комиссию представляются: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 информация об исполнении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отчетный период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показателей местного бюджета, установленная пунктом 13 части 1 статьи 30 настоящего Положения;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2) 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процентов;</w:t>
      </w:r>
    </w:p>
    <w:p w:rsidR="00015864" w:rsidRPr="00E66A44" w:rsidRDefault="00015864" w:rsidP="000158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2.1. В информации, указанной в пункте 1 части 2 настоящей статьи, приводятся плановые назначения согласно решению о местном бюджете, сводной бюджетной росписи и (или) кассовому плану с учетом всех изменений.</w:t>
      </w:r>
    </w:p>
    <w:p w:rsidR="00015864" w:rsidRPr="00E15B99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3. Квартальные отчеты об исполнении местного бюджетавносятся на рассмотрение Совета депутатов</w:t>
      </w:r>
      <w:r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по решению постоянной комиссии Совета </w:t>
      </w:r>
      <w:r w:rsidRPr="00E15B99">
        <w:rPr>
          <w:rFonts w:ascii="Times New Roman" w:eastAsia="Times New Roman" w:hAnsi="Times New Roman" w:cs="Times New Roman"/>
          <w:sz w:val="28"/>
          <w:szCs w:val="28"/>
        </w:rPr>
        <w:t>депутатов по бюджетной, налоговой и финансово-кредитной политике.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>Статья 35. Запрос дополнительной информации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Совет депутатов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в процессе исполнения местного бюджета вправе запрашивать оперативную информацию, связанную с исполнением местного бюджетаи использованием бюджетных сре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дств в т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>ечение всего финансового года.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Ответ на запрос д</w:t>
      </w:r>
      <w:r>
        <w:rPr>
          <w:rFonts w:ascii="Times New Roman" w:eastAsia="Times New Roman" w:hAnsi="Times New Roman" w:cs="Times New Roman"/>
          <w:sz w:val="28"/>
          <w:szCs w:val="28"/>
        </w:rPr>
        <w:t>олжен быть представлен в течение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10 календарных дней.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36. Публичные слушания по годовому отчету об исполнении местного бюджета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По годовому отчету об исполнении местного бюджета проводятся публичные слушания в порядке, предусмотренном </w:t>
      </w:r>
      <w:r w:rsidRPr="00E66A44">
        <w:rPr>
          <w:rFonts w:ascii="Times New Roman" w:hAnsi="Times New Roman" w:cs="Times New Roman"/>
          <w:color w:val="0000FF"/>
          <w:sz w:val="28"/>
          <w:szCs w:val="28"/>
        </w:rPr>
        <w:t>статьей 21</w:t>
      </w:r>
      <w:r w:rsidRPr="00E66A44">
        <w:rPr>
          <w:rFonts w:ascii="Times New Roman" w:hAnsi="Times New Roman" w:cs="Times New Roman"/>
          <w:sz w:val="28"/>
          <w:szCs w:val="28"/>
        </w:rPr>
        <w:t>настоящего Положения для проведения публичных слушаний по проекту годовогоотчета об исполнении местного бюджета.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983"/>
      <w:bookmarkEnd w:id="18"/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8. ЗАКЛЮЧИТЕЛЬНЫЕ ПОЛОЖЕНИЯ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37. Порядок действия Положения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До приведения решений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действующих на территории муниципального образования, в соответствие с настоящим Положением решения Совета депутатов муниципального образования</w:t>
      </w:r>
      <w:r w:rsidRPr="00E6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 муниципального образования, действующие на территории муниципального образования, применяются в части, не противоречащей настоящему Положению.</w:t>
      </w: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864" w:rsidRPr="00E66A44" w:rsidRDefault="00015864" w:rsidP="00015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6A0" w:rsidRDefault="001726A0"/>
    <w:sectPr w:rsidR="001726A0" w:rsidSect="000F494B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15864"/>
    <w:rsid w:val="00015864"/>
    <w:rsid w:val="000F494B"/>
    <w:rsid w:val="001726A0"/>
    <w:rsid w:val="00292C0D"/>
    <w:rsid w:val="003E57DB"/>
    <w:rsid w:val="00547A91"/>
    <w:rsid w:val="005A7E15"/>
    <w:rsid w:val="00692C79"/>
    <w:rsid w:val="006A46FA"/>
    <w:rsid w:val="007E01A8"/>
    <w:rsid w:val="0092287D"/>
    <w:rsid w:val="00983718"/>
    <w:rsid w:val="00A93BD7"/>
    <w:rsid w:val="00C228F6"/>
    <w:rsid w:val="00C67CE6"/>
    <w:rsid w:val="00D92D5C"/>
    <w:rsid w:val="00E4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15"/>
  </w:style>
  <w:style w:type="paragraph" w:styleId="2">
    <w:name w:val="heading 2"/>
    <w:basedOn w:val="a"/>
    <w:next w:val="a"/>
    <w:link w:val="20"/>
    <w:uiPriority w:val="9"/>
    <w:unhideWhenUsed/>
    <w:qFormat/>
    <w:rsid w:val="0001586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586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1586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15864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0158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 Знак"/>
    <w:rsid w:val="00015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1"/>
    <w:uiPriority w:val="99"/>
    <w:rsid w:val="00015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0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015864"/>
    <w:rPr>
      <w:i/>
      <w:iCs/>
    </w:rPr>
  </w:style>
  <w:style w:type="character" w:customStyle="1" w:styleId="ConsPlusNormal1">
    <w:name w:val="ConsPlusNormal1"/>
    <w:link w:val="ConsPlusNormal0"/>
    <w:uiPriority w:val="99"/>
    <w:locked/>
    <w:rsid w:val="0001586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0158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01586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uiPriority w:val="99"/>
    <w:unhideWhenUsed/>
    <w:rsid w:val="000F494B"/>
    <w:rPr>
      <w:color w:val="0000FF"/>
      <w:u w:val="single"/>
    </w:rPr>
  </w:style>
  <w:style w:type="paragraph" w:customStyle="1" w:styleId="s1">
    <w:name w:val="s_1"/>
    <w:basedOn w:val="a"/>
    <w:rsid w:val="000F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F49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66D33C0DBA208D7200D3CF756395C28AAAE19D84F8CB64D00437B73AA171EB1E86BC60F0A8F76E47A5E6A4E7AE552BC3AA58269981413Fi7i2F" TargetMode="External"/><Relationship Id="rId13" Type="http://schemas.openxmlformats.org/officeDocument/2006/relationships/hyperlink" Target="consultantplus://offline/ref=5A66D33C0DBA208D7200D3CF756395C28AAAE19D84F8CB64D00437B73AA171EB0C86E46CF2ADE86C41B0B0F5A1iFiAF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consultantplus://offline/ref=5A66D33C0DBA208D7200D3CF756395C28AAAE19D84F8CB64D00437B73AA171EB1E86BC69F1ABFD3813EAE7F8A1FD4629C6AA5A2585i8i2F" TargetMode="External"/><Relationship Id="rId12" Type="http://schemas.openxmlformats.org/officeDocument/2006/relationships/hyperlink" Target="consultantplus://offline/ref=33958C0C4F92AEF724255CB3AB06F2E983B9F2DF400BDD13B5A286719BF4CF2A38EEFE764232E7622A551C3B998D21E6FED8FF4A80C2CAE3NDV3I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consultantplus://offline/ref=5A66D33C0DBA208D7200D3CF756395C28AAAE19D84F8CB64D00437B73AA171EB0C86E46CF2ADE86C41B0B0F5A1iFiA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A66D33C0DBA208D7200D3CF756395C28AAAE19D84F8CB64D00437B73AA171EB0C86E46CF2ADE86C41B0B0F5A1iFiAF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66D33C0DBA208D7200D3CF756395C28BA7E39188A99C66815139B232F12BFB08CFB367EEABF57240AEB0iFi4F" TargetMode="External"/><Relationship Id="rId11" Type="http://schemas.openxmlformats.org/officeDocument/2006/relationships/hyperlink" Target="consultantplus://offline/ref=5F7F626B819725DAEDF8D662C656DC1E48E122179729D5A7D70E5F7B8EA259FF3FD5F9619ED6A7C69C5277B3E7DB046840417E7A1438E12Fl4S5I" TargetMode="External"/><Relationship Id="rId24" Type="http://schemas.openxmlformats.org/officeDocument/2006/relationships/hyperlink" Target="consultantplus://offline/ref=5A66D33C0DBA208D7200D3D9760FCBCB80A4BA9982FCC6368B5831E065F177BE5EC6BA35B3EFFB6D42AEB2F6A0F00C7881E15527819D413E6DF6F8EAi9i6F" TargetMode="External"/><Relationship Id="rId5" Type="http://schemas.openxmlformats.org/officeDocument/2006/relationships/hyperlink" Target="consultantplus://offline/ref=049A7A6D954015B87FFEFF38AC807D462EBEAE3585693974C54578DD79EFC0B9178B98B82AB1554A86F3AEu7iFD" TargetMode="External"/><Relationship Id="rId15" Type="http://schemas.openxmlformats.org/officeDocument/2006/relationships/hyperlink" Target="consultantplus://offline/ref=5A66D33C0DBA208D7200D3CF756395C28AAAE19D84F8CB64D00437B73AA171EB0C86E46CF2ADE86C41B0B0F5A1iFiAF" TargetMode="External"/><Relationship Id="rId23" Type="http://schemas.openxmlformats.org/officeDocument/2006/relationships/hyperlink" Target="consultantplus://offline/ref=5A66D33C0DBA208D7200D3CF756395C28AAAE19D84F8CB64D00437B73AA171EB0C86E46CF2ADE86C41B0B0F5A1iFiAF" TargetMode="External"/><Relationship Id="rId10" Type="http://schemas.openxmlformats.org/officeDocument/2006/relationships/hyperlink" Target="consultantplus://offline/ref=5F7F626B819725DAEDF8D662C656DC1E4CE72314902B88ADDF57537989AD06FA38C4F9619CC8A7C2805B23E0lAS2I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hyperlink" Target="consultantplus://offline/ref=049A7A6D954015B87FFEFF2EAFEC234F25B5F1388B6B3222911A23802EE6CAEE50C4C1F36FuBiDD" TargetMode="External"/><Relationship Id="rId9" Type="http://schemas.openxmlformats.org/officeDocument/2006/relationships/hyperlink" Target="consultantplus://offline/ref=5A66D33C0DBA208D7200D3CF756395C28AAAE19D84F8CB64D00437B73AA171EB1E86BC60F0A8F76E47A5E6A4E7AE552BC3AA58269981413Fi7i2F" TargetMode="External"/><Relationship Id="rId14" Type="http://schemas.openxmlformats.org/officeDocument/2006/relationships/hyperlink" Target="consultantplus://offline/ref=5A66D33C0DBA208D7200D3CF756395C28AAAE19D84F8CB64D00437B73AA171EB0C86E46CF2ADE86C41B0B0F5A1iFiAF" TargetMode="External"/><Relationship Id="rId22" Type="http://schemas.openxmlformats.org/officeDocument/2006/relationships/hyperlink" Target="consultantplus://offline/ref=5A66D33C0DBA208D7200D3CF756395C28AAAE19D84F8CB64D00437B73AA171EB0C86E46CF2ADE86C41B0B0F5A1iFiA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34</Pages>
  <Words>13096</Words>
  <Characters>74648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2023-04-05T06:20:00Z</dcterms:created>
  <dcterms:modified xsi:type="dcterms:W3CDTF">2023-11-10T07:21:00Z</dcterms:modified>
</cp:coreProperties>
</file>