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592910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592910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7E090B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7D1803">
        <w:rPr>
          <w:rFonts w:ascii="Times New Roman" w:hAnsi="Times New Roman"/>
          <w:b/>
          <w:sz w:val="36"/>
          <w:szCs w:val="36"/>
          <w:lang w:val="ru-RU"/>
        </w:rPr>
        <w:t>8</w:t>
      </w:r>
      <w:r w:rsidR="00D07ADA">
        <w:rPr>
          <w:rFonts w:ascii="Times New Roman" w:hAnsi="Times New Roman"/>
          <w:b/>
          <w:sz w:val="36"/>
          <w:szCs w:val="36"/>
          <w:lang w:val="ru-RU"/>
        </w:rPr>
        <w:t>7</w:t>
      </w:r>
      <w:r w:rsidR="009F7FCF">
        <w:rPr>
          <w:rFonts w:ascii="Times New Roman" w:hAnsi="Times New Roman"/>
          <w:b/>
          <w:sz w:val="36"/>
          <w:szCs w:val="36"/>
          <w:lang w:val="ru-RU"/>
        </w:rPr>
        <w:t>)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4871B0">
        <w:rPr>
          <w:rFonts w:ascii="Times New Roman" w:hAnsi="Times New Roman"/>
          <w:b/>
          <w:sz w:val="36"/>
          <w:szCs w:val="36"/>
          <w:lang w:val="ru-RU"/>
        </w:rPr>
        <w:t>3</w:t>
      </w:r>
      <w:r w:rsidR="009C45A8">
        <w:rPr>
          <w:rFonts w:ascii="Times New Roman" w:hAnsi="Times New Roman"/>
          <w:b/>
          <w:sz w:val="36"/>
          <w:szCs w:val="36"/>
          <w:lang w:val="ru-RU"/>
        </w:rPr>
        <w:t>1</w:t>
      </w:r>
      <w:r w:rsidR="004871B0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D07ADA">
        <w:rPr>
          <w:rFonts w:ascii="Times New Roman" w:hAnsi="Times New Roman"/>
          <w:b/>
          <w:sz w:val="36"/>
          <w:szCs w:val="36"/>
          <w:lang w:val="ru-RU"/>
        </w:rPr>
        <w:t>январ</w:t>
      </w:r>
      <w:r w:rsidR="009C45A8">
        <w:rPr>
          <w:rFonts w:ascii="Times New Roman" w:hAnsi="Times New Roman"/>
          <w:b/>
          <w:sz w:val="36"/>
          <w:szCs w:val="36"/>
          <w:lang w:val="ru-RU"/>
        </w:rPr>
        <w:t>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</w:t>
      </w:r>
      <w:r w:rsidR="00D07ADA">
        <w:rPr>
          <w:rFonts w:ascii="Times New Roman" w:hAnsi="Times New Roman"/>
          <w:b/>
          <w:sz w:val="36"/>
          <w:szCs w:val="36"/>
          <w:lang w:val="ru-RU"/>
        </w:rPr>
        <w:t>1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p w:rsidR="004A4230" w:rsidRPr="004A4230" w:rsidRDefault="004A4230" w:rsidP="004A423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="0061124D" w:rsidRPr="0061124D">
        <w:rPr>
          <w:rFonts w:ascii="Times New Roman" w:hAnsi="Times New Roman"/>
          <w:b/>
          <w:lang w:val="ru-RU"/>
        </w:rPr>
        <w:t xml:space="preserve">РЕШЕНИЕ от </w:t>
      </w:r>
      <w:r w:rsidRPr="004A4230">
        <w:rPr>
          <w:rFonts w:ascii="Times New Roman" w:hAnsi="Times New Roman"/>
          <w:sz w:val="28"/>
          <w:szCs w:val="28"/>
          <w:lang w:val="ru-RU"/>
        </w:rPr>
        <w:t>27.01.2021 № 29 Об  отчёте Главы Заковряжинского сельсовета о результатах деятельности администрации Заковряжинского сельсовета за 2020 год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1124D" w:rsidRPr="004A4230" w:rsidRDefault="0061124D" w:rsidP="00D07A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0AD" w:rsidRPr="0061124D" w:rsidRDefault="009C50AD" w:rsidP="0061124D">
      <w:pPr>
        <w:ind w:firstLine="567"/>
        <w:jc w:val="both"/>
        <w:rPr>
          <w:rFonts w:ascii="Times New Roman" w:hAnsi="Times New Roman"/>
          <w:lang w:val="ru-RU"/>
        </w:rPr>
      </w:pPr>
    </w:p>
    <w:p w:rsidR="009C50AD" w:rsidRPr="0061124D" w:rsidRDefault="009C50AD" w:rsidP="0061124D">
      <w:pPr>
        <w:ind w:firstLine="567"/>
        <w:jc w:val="both"/>
        <w:rPr>
          <w:rFonts w:ascii="Times New Roman" w:hAnsi="Times New Roman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Pr="008D6504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9703DB" w:rsidRDefault="009703DB" w:rsidP="008D6504">
      <w:pPr>
        <w:pStyle w:val="11"/>
        <w:ind w:firstLine="567"/>
        <w:jc w:val="both"/>
        <w:rPr>
          <w:b/>
          <w:sz w:val="24"/>
          <w:szCs w:val="24"/>
        </w:rPr>
      </w:pPr>
    </w:p>
    <w:p w:rsidR="00D07ADA" w:rsidRPr="00D07ADA" w:rsidRDefault="009703DB" w:rsidP="00D07ADA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A4230"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  <w:r w:rsidR="00407B04" w:rsidRPr="0061124D">
        <w:rPr>
          <w:rFonts w:ascii="Times New Roman" w:hAnsi="Times New Roman"/>
          <w:lang w:val="ru-RU"/>
        </w:rPr>
        <w:t xml:space="preserve">от </w:t>
      </w:r>
      <w:r w:rsidR="00D07ADA">
        <w:rPr>
          <w:rFonts w:ascii="Times New Roman" w:hAnsi="Times New Roman"/>
          <w:lang w:val="ru-RU"/>
        </w:rPr>
        <w:t>13</w:t>
      </w:r>
      <w:r w:rsidR="00407B04" w:rsidRPr="0061124D">
        <w:rPr>
          <w:rFonts w:ascii="Times New Roman" w:hAnsi="Times New Roman"/>
          <w:lang w:val="ru-RU"/>
        </w:rPr>
        <w:t>.</w:t>
      </w:r>
      <w:r w:rsidR="00D07ADA">
        <w:rPr>
          <w:rFonts w:ascii="Times New Roman" w:hAnsi="Times New Roman"/>
          <w:lang w:val="ru-RU"/>
        </w:rPr>
        <w:t>0</w:t>
      </w:r>
      <w:r w:rsidR="00407B04" w:rsidRPr="0061124D">
        <w:rPr>
          <w:rFonts w:ascii="Times New Roman" w:hAnsi="Times New Roman"/>
          <w:lang w:val="ru-RU"/>
        </w:rPr>
        <w:t>1.</w:t>
      </w:r>
      <w:r w:rsidR="00AC508C" w:rsidRPr="0061124D">
        <w:rPr>
          <w:rFonts w:ascii="Times New Roman" w:hAnsi="Times New Roman"/>
          <w:lang w:val="ru-RU"/>
        </w:rPr>
        <w:t>202</w:t>
      </w:r>
      <w:r w:rsidR="00D07ADA">
        <w:rPr>
          <w:rFonts w:ascii="Times New Roman" w:hAnsi="Times New Roman"/>
          <w:lang w:val="ru-RU"/>
        </w:rPr>
        <w:t>1</w:t>
      </w:r>
      <w:r w:rsidR="00AC508C" w:rsidRPr="0061124D">
        <w:rPr>
          <w:rFonts w:ascii="Times New Roman" w:hAnsi="Times New Roman"/>
          <w:lang w:val="ru-RU"/>
        </w:rPr>
        <w:t xml:space="preserve">№ </w:t>
      </w:r>
      <w:r w:rsidR="000C225C" w:rsidRPr="0061124D">
        <w:rPr>
          <w:rFonts w:ascii="Times New Roman" w:hAnsi="Times New Roman"/>
          <w:lang w:val="ru-RU"/>
        </w:rPr>
        <w:t>2</w:t>
      </w:r>
      <w:r w:rsidR="00407B04" w:rsidRPr="0061124D">
        <w:rPr>
          <w:rFonts w:ascii="Times New Roman" w:hAnsi="Times New Roman"/>
          <w:lang w:val="ru-RU"/>
        </w:rPr>
        <w:t xml:space="preserve">  </w:t>
      </w:r>
      <w:r w:rsidR="00D07ADA" w:rsidRPr="00D07AD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 реализации </w:t>
      </w:r>
      <w:r w:rsidR="00D07ADA" w:rsidRPr="00D07AD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Закона Новосибирской области от 4 ноября 2005 г. </w:t>
      </w:r>
      <w:r w:rsidR="00D07ADA" w:rsidRPr="00D07AD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N</w:t>
      </w:r>
      <w:r w:rsidR="00D07ADA" w:rsidRPr="00D07ADA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D07ADA" w:rsidRPr="00D07ADA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337</w:t>
      </w:r>
      <w:r w:rsidR="00D07ADA" w:rsidRPr="00D07ADA">
        <w:rPr>
          <w:rFonts w:ascii="Times New Roman" w:hAnsi="Times New Roman" w:cs="Times New Roman"/>
          <w:b w:val="0"/>
          <w:sz w:val="28"/>
          <w:szCs w:val="28"/>
          <w:lang w:val="ru-RU"/>
        </w:rPr>
        <w:t>-</w:t>
      </w:r>
      <w:r w:rsidR="00D07ADA" w:rsidRPr="00D07ADA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ОЗ</w:t>
      </w:r>
      <w:r w:rsidR="00D07ADA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</w:t>
      </w:r>
      <w:r w:rsidR="00D07ADA" w:rsidRPr="00D07AD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 w:rsidR="00D07ADA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</w:t>
      </w:r>
    </w:p>
    <w:p w:rsidR="00D07ADA" w:rsidRPr="00D07ADA" w:rsidRDefault="00D07ADA" w:rsidP="00D07AD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7B04">
        <w:rPr>
          <w:rFonts w:ascii="Times New Roman" w:hAnsi="Times New Roman"/>
          <w:b/>
          <w:lang w:val="ru-RU"/>
        </w:rPr>
        <w:t xml:space="preserve">ПОСТАНОВЛЕНИЕ </w:t>
      </w:r>
      <w:r w:rsidRPr="00D07ADA">
        <w:rPr>
          <w:rFonts w:ascii="Times New Roman" w:hAnsi="Times New Roman"/>
          <w:b/>
          <w:lang w:val="ru-RU"/>
        </w:rPr>
        <w:t xml:space="preserve">от </w:t>
      </w:r>
      <w:r>
        <w:rPr>
          <w:rFonts w:ascii="Times New Roman" w:hAnsi="Times New Roman"/>
          <w:b/>
          <w:lang w:val="ru-RU"/>
        </w:rPr>
        <w:t>2</w:t>
      </w:r>
      <w:r w:rsidRPr="00D07ADA">
        <w:rPr>
          <w:rFonts w:ascii="Times New Roman" w:hAnsi="Times New Roman"/>
          <w:b/>
          <w:lang w:val="ru-RU"/>
        </w:rPr>
        <w:t xml:space="preserve">1.01.2021№ </w:t>
      </w:r>
      <w:r>
        <w:rPr>
          <w:rFonts w:ascii="Times New Roman" w:hAnsi="Times New Roman"/>
          <w:b/>
          <w:lang w:val="ru-RU"/>
        </w:rPr>
        <w:t>3</w:t>
      </w:r>
      <w:r w:rsidRPr="0061124D">
        <w:rPr>
          <w:rFonts w:ascii="Times New Roman" w:hAnsi="Times New Roman"/>
          <w:lang w:val="ru-RU"/>
        </w:rPr>
        <w:t xml:space="preserve">  </w:t>
      </w:r>
      <w:r w:rsidRPr="00D07AD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 отмене постановления администрации Заковряжинского</w:t>
      </w: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сельсовета Сузунского района Новосибирской области от 10.11.2020 № 115 «</w:t>
      </w:r>
      <w:r w:rsidRPr="00D07AD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использования автомобильных дорог общего пользования местного значения Заковряжинского сельсовета  Сузунского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DA5DE3" w:rsidRPr="00D07ADA" w:rsidRDefault="00DA5DE3" w:rsidP="00D07ADA">
      <w:pPr>
        <w:shd w:val="clear" w:color="auto" w:fill="FFFFFF"/>
        <w:jc w:val="both"/>
        <w:textAlignment w:val="baseline"/>
        <w:rPr>
          <w:rFonts w:ascii="Times New Roman" w:hAnsi="Times New Roman"/>
          <w:lang w:val="ru-RU"/>
        </w:rPr>
      </w:pPr>
    </w:p>
    <w:p w:rsidR="00407B04" w:rsidRPr="00D07ADA" w:rsidRDefault="00407B04" w:rsidP="00D07ADA">
      <w:pPr>
        <w:jc w:val="both"/>
        <w:rPr>
          <w:rFonts w:ascii="Times New Roman" w:hAnsi="Times New Roman"/>
          <w:lang w:val="ru-RU"/>
        </w:rPr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</w:t>
      </w:r>
      <w:r w:rsidR="00EF3274">
        <w:rPr>
          <w:rFonts w:ascii="Times New Roman" w:hAnsi="Times New Roman"/>
          <w:lang w:val="ru-RU"/>
        </w:rPr>
        <w:t>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37816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5F388B" w:rsidRDefault="005F388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901EDB" w:rsidRDefault="00901EDB" w:rsidP="007C6FF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B8057E" w:rsidRPr="009C45A8" w:rsidRDefault="00901EDB" w:rsidP="005038AE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</w:t>
      </w:r>
      <w:r w:rsidR="009C45A8" w:rsidRPr="009C45A8">
        <w:rPr>
          <w:rFonts w:ascii="Times New Roman" w:hAnsi="Times New Roman"/>
          <w:b/>
          <w:szCs w:val="24"/>
          <w:lang w:val="ru-RU"/>
        </w:rPr>
        <w:t>ПРОКУРАТУРА РАЗЪЯСНЯЕТ</w:t>
      </w:r>
    </w:p>
    <w:p w:rsidR="00B8057E" w:rsidRDefault="00B8057E" w:rsidP="005038AE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</w:p>
    <w:p w:rsidR="00901EDB" w:rsidRPr="00901EDB" w:rsidRDefault="00901EDB" w:rsidP="00901EDB">
      <w:pPr>
        <w:jc w:val="center"/>
        <w:rPr>
          <w:rFonts w:ascii="Times New Roman" w:hAnsi="Times New Roman"/>
          <w:b/>
          <w:color w:val="0070C0"/>
          <w:sz w:val="40"/>
          <w:szCs w:val="40"/>
          <w:lang w:val="ru-RU"/>
        </w:rPr>
      </w:pPr>
      <w:r w:rsidRPr="00901EDB">
        <w:rPr>
          <w:rFonts w:ascii="Times New Roman" w:hAnsi="Times New Roman"/>
          <w:b/>
          <w:color w:val="0070C0"/>
          <w:sz w:val="40"/>
          <w:szCs w:val="40"/>
          <w:lang w:val="ru-RU"/>
        </w:rPr>
        <w:t>Прокуратура Новосибирской области информирует</w:t>
      </w:r>
    </w:p>
    <w:p w:rsidR="00901EDB" w:rsidRDefault="00901EDB" w:rsidP="00901EDB">
      <w:pPr>
        <w:ind w:left="567"/>
        <w:rPr>
          <w:rFonts w:asciiTheme="majorHAnsi" w:hAnsiTheme="majorHAnsi" w:cstheme="majorBidi"/>
          <w:sz w:val="22"/>
          <w:szCs w:val="22"/>
          <w:lang w:val="ru-RU"/>
        </w:rPr>
      </w:pPr>
      <w:r>
        <w:rPr>
          <w:rFonts w:asciiTheme="majorHAnsi" w:hAnsiTheme="majorHAnsi" w:cstheme="majorBidi"/>
          <w:noProof/>
          <w:sz w:val="22"/>
          <w:szCs w:val="22"/>
          <w:lang w:val="ru-RU" w:eastAsia="ru-RU" w:bidi="ar-SA"/>
        </w:rPr>
        <w:drawing>
          <wp:anchor distT="0" distB="3048" distL="114300" distR="114300" simplePos="0" relativeHeight="251658240" behindDoc="1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-10795</wp:posOffset>
            </wp:positionV>
            <wp:extent cx="6473825" cy="1755775"/>
            <wp:effectExtent l="0" t="0" r="0" b="0"/>
            <wp:wrapNone/>
            <wp:docPr id="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>
                            <a14:imgLayer r:embed="rId9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901EDB" w:rsidRDefault="00901EDB" w:rsidP="00901EDB">
      <w:pPr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fff2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901EDB" w:rsidTr="00901EDB">
        <w:trPr>
          <w:trHeight w:val="1108"/>
        </w:trPr>
        <w:tc>
          <w:tcPr>
            <w:tcW w:w="4361" w:type="dxa"/>
          </w:tcPr>
          <w:p w:rsidR="00901EDB" w:rsidRDefault="00901EDB">
            <w:pPr>
              <w:spacing w:line="240" w:lineRule="exact"/>
              <w:rPr>
                <w:rFonts w:eastAsiaTheme="majorEastAsia"/>
                <w:color w:val="FFCC00"/>
                <w:sz w:val="60"/>
                <w:szCs w:val="60"/>
                <w:lang w:bidi="en-US"/>
              </w:rPr>
            </w:pPr>
          </w:p>
          <w:p w:rsidR="00901EDB" w:rsidRDefault="00901EDB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</w:rPr>
            </w:pPr>
            <w:r>
              <w:rPr>
                <w:rFonts w:ascii="Arial Unicode MS" w:eastAsia="Arial Unicode MS" w:hAnsi="Arial Unicode MS" w:cs="Arial Unicode MS" w:hint="eastAsia"/>
                <w:color w:val="FFCC00"/>
                <w:sz w:val="60"/>
                <w:szCs w:val="60"/>
              </w:rPr>
              <w:t xml:space="preserve">схем </w:t>
            </w:r>
          </w:p>
          <w:p w:rsidR="00901EDB" w:rsidRDefault="00901EDB">
            <w:pPr>
              <w:spacing w:line="400" w:lineRule="exact"/>
              <w:rPr>
                <w:rFonts w:eastAsiaTheme="majorEastAsia"/>
                <w:color w:val="FFCC00"/>
                <w:sz w:val="60"/>
                <w:szCs w:val="60"/>
                <w:lang w:eastAsia="en-US" w:bidi="en-US"/>
              </w:rPr>
            </w:pPr>
            <w:r>
              <w:rPr>
                <w:rFonts w:ascii="Arial Unicode MS" w:eastAsia="Arial Unicode MS" w:hAnsi="Arial Unicode MS" w:cs="Arial Unicode MS" w:hint="eastAsia"/>
                <w:color w:val="FFCC00"/>
                <w:sz w:val="60"/>
                <w:szCs w:val="60"/>
              </w:rPr>
              <w:t>мошенников</w:t>
            </w:r>
          </w:p>
        </w:tc>
      </w:tr>
    </w:tbl>
    <w:p w:rsidR="00901EDB" w:rsidRDefault="00901EDB" w:rsidP="00901EDB">
      <w:pPr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>
        <w:rPr>
          <w:rFonts w:ascii="Arial Unicode MS" w:eastAsia="Arial Unicode MS" w:hAnsi="Arial Unicode MS" w:cs="Arial Unicode MS" w:hint="eastAsia"/>
          <w:b/>
          <w:color w:val="FFCC00"/>
          <w:sz w:val="100"/>
          <w:szCs w:val="100"/>
          <w:lang w:val="ru-RU"/>
        </w:rPr>
        <w:t>10</w:t>
      </w:r>
    </w:p>
    <w:tbl>
      <w:tblPr>
        <w:tblStyle w:val="afff2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  <w:gridCol w:w="3061"/>
        <w:gridCol w:w="166"/>
      </w:tblGrid>
      <w:tr w:rsidR="004A4230" w:rsidRPr="009100D0" w:rsidTr="00A87C9B">
        <w:trPr>
          <w:gridAfter w:val="1"/>
          <w:wAfter w:w="166" w:type="dxa"/>
          <w:trHeight w:val="1429"/>
        </w:trPr>
        <w:tc>
          <w:tcPr>
            <w:tcW w:w="3275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4A4230" w:rsidRPr="00901EDB" w:rsidRDefault="004A4230">
            <w:pPr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1.ВАША КАРТА ЗАБЛОКИРОВАНА</w:t>
            </w:r>
          </w:p>
          <w:p w:rsidR="004A4230" w:rsidRDefault="004A4230">
            <w:pPr>
              <w:rPr>
                <w:rFonts w:eastAsiaTheme="majorEastAsia"/>
                <w:b/>
                <w:lang w:eastAsia="en-US" w:bidi="en-US"/>
              </w:rPr>
            </w:pPr>
            <w: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–</w:t>
            </w:r>
            <w:r>
              <w:rPr>
                <w:b/>
              </w:rPr>
              <w:t xml:space="preserve"> ЭТО ОБМАН</w:t>
            </w:r>
          </w:p>
        </w:tc>
        <w:tc>
          <w:tcPr>
            <w:tcW w:w="3061" w:type="dxa"/>
          </w:tcPr>
          <w:p w:rsidR="004A4230" w:rsidRPr="00901EDB" w:rsidRDefault="004A4230" w:rsidP="00E56DFA">
            <w:pPr>
              <w:ind w:right="-140"/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4. СНИМУ ПОРЧУ</w:t>
            </w:r>
          </w:p>
          <w:p w:rsidR="004A4230" w:rsidRDefault="004A4230" w:rsidP="00E56DFA">
            <w:pPr>
              <w:ind w:right="-131"/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b/>
              </w:rPr>
              <w:t xml:space="preserve"> ЭТО ОБМАН</w:t>
            </w:r>
          </w:p>
        </w:tc>
      </w:tr>
      <w:tr w:rsidR="004A4230" w:rsidRPr="004A4230" w:rsidTr="002B0FA4">
        <w:trPr>
          <w:trHeight w:val="1358"/>
        </w:trPr>
        <w:tc>
          <w:tcPr>
            <w:tcW w:w="3275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4A4230" w:rsidRPr="00901EDB" w:rsidRDefault="004A4230">
            <w:pPr>
              <w:rPr>
                <w:rFonts w:eastAsiaTheme="majorEastAsia"/>
                <w:b/>
                <w:color w:val="0070C0"/>
                <w:lang w:bidi="en-US"/>
              </w:rPr>
            </w:pPr>
            <w:r>
              <w:rPr>
                <w:b/>
                <w:color w:val="0070C0"/>
              </w:rPr>
              <w:t>2</w:t>
            </w:r>
            <w:r w:rsidRPr="00901EDB">
              <w:rPr>
                <w:b/>
                <w:color w:val="0070C0"/>
              </w:rPr>
              <w:t>. РОДСТВЕННИК В БЕДЕ</w:t>
            </w:r>
          </w:p>
          <w:p w:rsidR="004A4230" w:rsidRDefault="004A4230">
            <w:pPr>
              <w:rPr>
                <w:rFonts w:eastAsiaTheme="majorEastAsia"/>
                <w:sz w:val="22"/>
                <w:szCs w:val="22"/>
                <w:lang w:eastAsia="en-US" w:bidi="en-US"/>
              </w:rPr>
            </w:pPr>
            <w: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>
              <w:rPr>
                <w:b/>
              </w:rPr>
              <w:t xml:space="preserve"> ЭТО ОБМАН</w:t>
            </w:r>
          </w:p>
        </w:tc>
        <w:tc>
          <w:tcPr>
            <w:tcW w:w="3227" w:type="dxa"/>
            <w:gridSpan w:val="2"/>
          </w:tcPr>
          <w:p w:rsidR="004A4230" w:rsidRPr="00901EDB" w:rsidRDefault="004A4230" w:rsidP="00E56DFA">
            <w:pPr>
              <w:ind w:right="-140"/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5. ПОДСТАВНЫЕ САЙТЫ</w:t>
            </w:r>
          </w:p>
          <w:p w:rsidR="004A4230" w:rsidRDefault="004A4230" w:rsidP="00E56DFA">
            <w:pPr>
              <w:ind w:right="-140"/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Сообщения в соцсетях со ссылкой на сайт, где можно приобрести товары, билеты, оплатить услуги. Однако после оплаты ничего не происходит</w:t>
            </w:r>
            <w:r>
              <w:rPr>
                <w:b/>
              </w:rPr>
              <w:t xml:space="preserve"> – ЭТО ОБМАН</w:t>
            </w:r>
          </w:p>
        </w:tc>
      </w:tr>
    </w:tbl>
    <w:p w:rsidR="00901EDB" w:rsidRDefault="00901EDB" w:rsidP="00901EDB">
      <w:pPr>
        <w:ind w:left="567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tbl>
      <w:tblPr>
        <w:tblStyle w:val="afff2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901EDB" w:rsidRPr="009100D0" w:rsidTr="00901EDB">
        <w:trPr>
          <w:trHeight w:val="1331"/>
        </w:trPr>
        <w:tc>
          <w:tcPr>
            <w:tcW w:w="3274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901EDB" w:rsidRPr="00901EDB" w:rsidRDefault="00901EDB">
            <w:pPr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3. КОМПЕНСАЦИЯ</w:t>
            </w:r>
          </w:p>
          <w:p w:rsidR="00901EDB" w:rsidRDefault="00901EDB">
            <w:pPr>
              <w:rPr>
                <w:rFonts w:eastAsiaTheme="majorEastAsia"/>
                <w:lang w:eastAsia="en-US" w:bidi="en-US"/>
              </w:rPr>
            </w:pPr>
            <w:r>
              <w:t xml:space="preserve">Представляясь работниками различных госструктур, неизвестные сообщают, что вам якобы положена компенсация за </w:t>
            </w:r>
            <w:r>
              <w:lastRenderedPageBreak/>
              <w:t xml:space="preserve">приобретенные ранее некачественные БАДы или лекарственные препараты, для ее получения нужно лишь оплатить пошлину или проценты – </w:t>
            </w:r>
            <w:r>
              <w:rPr>
                <w:b/>
              </w:rPr>
              <w:t>ЭТО ОБМАН</w:t>
            </w:r>
          </w:p>
        </w:tc>
      </w:tr>
    </w:tbl>
    <w:p w:rsidR="00901EDB" w:rsidRDefault="00901EDB" w:rsidP="00901EDB">
      <w:pPr>
        <w:ind w:left="567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p w:rsidR="00901EDB" w:rsidRDefault="00901EDB" w:rsidP="00901EDB">
      <w:pPr>
        <w:ind w:left="567"/>
        <w:rPr>
          <w:rFonts w:ascii="Times New Roman" w:hAnsi="Times New Roman"/>
          <w:b/>
          <w:sz w:val="20"/>
          <w:szCs w:val="20"/>
          <w:lang w:val="ru-RU"/>
        </w:rPr>
      </w:pPr>
    </w:p>
    <w:p w:rsidR="00901EDB" w:rsidRDefault="00901EDB" w:rsidP="00901EDB">
      <w:pPr>
        <w:ind w:left="567" w:right="-140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tbl>
      <w:tblPr>
        <w:tblStyle w:val="afff2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901EDB" w:rsidRPr="009100D0" w:rsidTr="00901EDB">
        <w:trPr>
          <w:trHeight w:val="1391"/>
        </w:trPr>
        <w:tc>
          <w:tcPr>
            <w:tcW w:w="3258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901EDB" w:rsidRPr="00901EDB" w:rsidRDefault="00901EDB">
            <w:pPr>
              <w:ind w:right="-140"/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6. КУПИ-ПРОДАЙ</w:t>
            </w:r>
          </w:p>
          <w:p w:rsidR="00901EDB" w:rsidRDefault="00901EDB">
            <w:pPr>
              <w:ind w:right="-140"/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На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      </w:r>
            <w:r>
              <w:rPr>
                <w:b/>
              </w:rPr>
              <w:t xml:space="preserve"> – ЭТО ОБМАН</w:t>
            </w:r>
          </w:p>
        </w:tc>
      </w:tr>
    </w:tbl>
    <w:p w:rsidR="00901EDB" w:rsidRDefault="00901EDB" w:rsidP="00901EDB">
      <w:pPr>
        <w:ind w:left="567" w:right="-140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tbl>
      <w:tblPr>
        <w:tblStyle w:val="afff2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  <w:gridCol w:w="3273"/>
      </w:tblGrid>
      <w:tr w:rsidR="00BB5E21" w:rsidRPr="009100D0" w:rsidTr="00482AB3">
        <w:trPr>
          <w:trHeight w:val="1655"/>
        </w:trPr>
        <w:tc>
          <w:tcPr>
            <w:tcW w:w="3273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BB5E21" w:rsidRPr="00901EDB" w:rsidRDefault="00BB5E21">
            <w:pPr>
              <w:ind w:right="-140"/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7. СООБЩЕНИЯ ОТ ДРУЗЕЙ</w:t>
            </w:r>
          </w:p>
          <w:p w:rsidR="00BB5E21" w:rsidRDefault="00BB5E21">
            <w:pPr>
              <w:ind w:right="-140"/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В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b/>
              </w:rPr>
              <w:t xml:space="preserve"> ЭТО ОБМАН</w:t>
            </w:r>
          </w:p>
        </w:tc>
        <w:tc>
          <w:tcPr>
            <w:tcW w:w="3273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</w:tcPr>
          <w:p w:rsidR="00BB5E21" w:rsidRPr="00901EDB" w:rsidRDefault="00BB5E21" w:rsidP="00E56DFA">
            <w:pPr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9. АЛЛО, ЭТО ДИРЕКТОР</w:t>
            </w:r>
          </w:p>
          <w:p w:rsidR="00BB5E21" w:rsidRDefault="00BB5E21" w:rsidP="00E56DFA">
            <w:pPr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–</w:t>
            </w:r>
            <w:r>
              <w:rPr>
                <w:b/>
              </w:rPr>
              <w:t>ЭТО ОБМАН</w:t>
            </w:r>
          </w:p>
        </w:tc>
      </w:tr>
    </w:tbl>
    <w:p w:rsidR="00901EDB" w:rsidRDefault="00901EDB" w:rsidP="00901EDB">
      <w:pPr>
        <w:ind w:left="567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tbl>
      <w:tblPr>
        <w:tblStyle w:val="afff2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  <w:gridCol w:w="13"/>
      </w:tblGrid>
      <w:tr w:rsidR="00901EDB" w:rsidRPr="009100D0" w:rsidTr="00901EDB">
        <w:trPr>
          <w:gridAfter w:val="1"/>
          <w:wAfter w:w="13" w:type="dxa"/>
          <w:trHeight w:val="1455"/>
        </w:trPr>
        <w:tc>
          <w:tcPr>
            <w:tcW w:w="3061" w:type="dxa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901EDB" w:rsidRPr="00901EDB" w:rsidRDefault="00901EDB">
            <w:pPr>
              <w:rPr>
                <w:rFonts w:eastAsiaTheme="majorEastAsia"/>
                <w:b/>
                <w:color w:val="0070C0"/>
                <w:lang w:bidi="en-US"/>
              </w:rPr>
            </w:pPr>
            <w:r w:rsidRPr="00901EDB">
              <w:rPr>
                <w:b/>
                <w:color w:val="0070C0"/>
              </w:rPr>
              <w:t>8. СОЦИАЛЬНЫЕ ВЫПЛАТЫ</w:t>
            </w:r>
          </w:p>
          <w:p w:rsidR="00901EDB" w:rsidRDefault="00901EDB">
            <w:pPr>
              <w:rPr>
                <w:rFonts w:eastAsiaTheme="majorEastAsia"/>
                <w:sz w:val="22"/>
                <w:szCs w:val="22"/>
                <w:lang w:eastAsia="en-US" w:bidi="en-US"/>
              </w:rPr>
            </w:pPr>
            <w: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>
              <w:rPr>
                <w:b/>
              </w:rPr>
              <w:t>ЭТО ОБМАН</w:t>
            </w:r>
          </w:p>
        </w:tc>
      </w:tr>
      <w:tr w:rsidR="00BB5E21" w:rsidRPr="009100D0" w:rsidTr="00E56DFA">
        <w:trPr>
          <w:trHeight w:val="1407"/>
        </w:trPr>
        <w:tc>
          <w:tcPr>
            <w:tcW w:w="3074" w:type="dxa"/>
            <w:gridSpan w:val="2"/>
            <w:tcBorders>
              <w:top w:val="thinThickSmallGap" w:sz="12" w:space="0" w:color="FFC000"/>
              <w:left w:val="thinThickSmallGap" w:sz="12" w:space="0" w:color="FFC000"/>
              <w:bottom w:val="thickThinSmallGap" w:sz="12" w:space="0" w:color="FFC000"/>
              <w:right w:val="thickThinSmallGap" w:sz="12" w:space="0" w:color="FFC000"/>
            </w:tcBorders>
            <w:hideMark/>
          </w:tcPr>
          <w:p w:rsidR="00BB5E21" w:rsidRPr="00901EDB" w:rsidRDefault="00BB5E21" w:rsidP="00E56DFA">
            <w:pPr>
              <w:rPr>
                <w:rFonts w:eastAsiaTheme="majorEastAsia"/>
                <w:b/>
                <w:color w:val="0070C0"/>
                <w:lang w:bidi="en-US"/>
              </w:rPr>
            </w:pPr>
            <w:bookmarkStart w:id="0" w:name="_GoBack"/>
            <w:bookmarkEnd w:id="0"/>
            <w:r w:rsidRPr="00901EDB">
              <w:rPr>
                <w:b/>
                <w:color w:val="0070C0"/>
              </w:rPr>
              <w:t>10. ВЫ ВЫИГРАЛИ</w:t>
            </w:r>
          </w:p>
          <w:p w:rsidR="00BB5E21" w:rsidRDefault="00BB5E21" w:rsidP="00E56DFA">
            <w:pPr>
              <w:rPr>
                <w:rFonts w:eastAsiaTheme="majorEastAsia"/>
                <w:b/>
                <w:sz w:val="22"/>
                <w:szCs w:val="22"/>
                <w:lang w:eastAsia="en-US" w:bidi="en-US"/>
              </w:rPr>
            </w:pPr>
            <w:r>
              <w:t>Сообщения о том, что вы стали победителем розыгрыша призов, но нужно перевести деньги за доставку подарка или процент от выигрыша –</w:t>
            </w:r>
            <w:r>
              <w:rPr>
                <w:b/>
              </w:rPr>
              <w:t xml:space="preserve"> ЭТО ОБМАН</w:t>
            </w:r>
          </w:p>
        </w:tc>
      </w:tr>
    </w:tbl>
    <w:p w:rsidR="00BB5E21" w:rsidRDefault="00BB5E21" w:rsidP="00BB5E21">
      <w:pPr>
        <w:ind w:left="567"/>
        <w:rPr>
          <w:rFonts w:ascii="Times New Roman" w:eastAsiaTheme="majorEastAsia" w:hAnsi="Times New Roman"/>
          <w:b/>
          <w:sz w:val="36"/>
          <w:szCs w:val="36"/>
          <w:lang w:val="ru-RU"/>
        </w:rPr>
      </w:pPr>
    </w:p>
    <w:p w:rsidR="00901EDB" w:rsidRDefault="00901EDB" w:rsidP="00901EDB">
      <w:pPr>
        <w:ind w:left="567"/>
        <w:rPr>
          <w:rFonts w:ascii="Times New Roman" w:eastAsiaTheme="majorEastAsia" w:hAnsi="Times New Roman"/>
          <w:b/>
          <w:sz w:val="20"/>
          <w:szCs w:val="20"/>
          <w:lang w:val="ru-RU"/>
        </w:rPr>
      </w:pPr>
    </w:p>
    <w:p w:rsidR="00901EDB" w:rsidRDefault="00901EDB" w:rsidP="00901EDB">
      <w:pPr>
        <w:ind w:left="567"/>
        <w:rPr>
          <w:rFonts w:ascii="Times New Roman" w:hAnsi="Times New Roman"/>
          <w:b/>
          <w:sz w:val="20"/>
          <w:szCs w:val="20"/>
          <w:lang w:val="ru-RU"/>
        </w:rPr>
      </w:pPr>
    </w:p>
    <w:p w:rsidR="00901EDB" w:rsidRDefault="00901EDB" w:rsidP="00901EDB">
      <w:pPr>
        <w:ind w:left="567"/>
        <w:rPr>
          <w:rFonts w:ascii="Times New Roman" w:hAnsi="Times New Roman"/>
          <w:b/>
          <w:sz w:val="20"/>
          <w:szCs w:val="20"/>
          <w:lang w:val="ru-RU"/>
        </w:rPr>
      </w:pPr>
    </w:p>
    <w:p w:rsidR="00901EDB" w:rsidRDefault="00901EDB" w:rsidP="00901EDB">
      <w:pPr>
        <w:ind w:left="567"/>
        <w:rPr>
          <w:rFonts w:ascii="Times New Roman" w:eastAsiaTheme="majorEastAsia" w:hAnsi="Times New Roman"/>
          <w:b/>
          <w:sz w:val="36"/>
          <w:szCs w:val="36"/>
          <w:lang w:val="ru-RU"/>
        </w:rPr>
      </w:pPr>
    </w:p>
    <w:p w:rsidR="00901EDB" w:rsidRDefault="00901EDB" w:rsidP="00901EDB">
      <w:pPr>
        <w:jc w:val="center"/>
        <w:rPr>
          <w:rFonts w:ascii="Times New Roman" w:hAnsi="Times New Roman"/>
          <w:b/>
          <w:color w:val="FFC000"/>
          <w:lang w:val="ru-RU"/>
        </w:rPr>
      </w:pPr>
      <w:r>
        <w:rPr>
          <w:rFonts w:ascii="Times New Roman" w:hAnsi="Times New Roman"/>
          <w:b/>
          <w:color w:val="FFC000"/>
          <w:lang w:val="ru-RU"/>
        </w:rPr>
        <w:t>Об указанных фактах сообщайте в Дежурную часть ГУМВД России по Новосибирской области</w:t>
      </w:r>
    </w:p>
    <w:p w:rsidR="00901EDB" w:rsidRDefault="00901EDB" w:rsidP="00901EDB">
      <w:pPr>
        <w:jc w:val="center"/>
        <w:rPr>
          <w:rFonts w:ascii="Times New Roman" w:hAnsi="Times New Roman"/>
          <w:b/>
          <w:color w:val="FFC000"/>
          <w:sz w:val="32"/>
          <w:szCs w:val="32"/>
          <w:lang w:val="ru-RU"/>
        </w:rPr>
      </w:pPr>
      <w:r>
        <w:rPr>
          <w:rFonts w:ascii="Times New Roman" w:hAnsi="Times New Roman"/>
          <w:b/>
          <w:color w:val="FFC000"/>
          <w:sz w:val="32"/>
          <w:szCs w:val="32"/>
          <w:lang w:val="ru-RU"/>
        </w:rPr>
        <w:t>по телефонам:02 или 112</w:t>
      </w:r>
    </w:p>
    <w:p w:rsidR="004671E0" w:rsidRPr="009C45A8" w:rsidRDefault="004671E0" w:rsidP="005038AE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</w:p>
    <w:p w:rsidR="009100D0" w:rsidRPr="009100D0" w:rsidRDefault="009100D0" w:rsidP="009100D0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9100D0">
        <w:rPr>
          <w:rFonts w:ascii="Times New Roman" w:hAnsi="Times New Roman"/>
          <w:b/>
          <w:sz w:val="32"/>
          <w:szCs w:val="28"/>
          <w:lang w:val="ru-RU"/>
        </w:rPr>
        <w:t xml:space="preserve">Кадастровая стоимость после оспаривания </w:t>
      </w:r>
    </w:p>
    <w:p w:rsidR="009100D0" w:rsidRPr="009100D0" w:rsidRDefault="009100D0" w:rsidP="009100D0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9100D0">
        <w:rPr>
          <w:rFonts w:ascii="Times New Roman" w:hAnsi="Times New Roman"/>
          <w:b/>
          <w:sz w:val="32"/>
          <w:szCs w:val="28"/>
          <w:lang w:val="ru-RU"/>
        </w:rPr>
        <w:t xml:space="preserve">снизилась почти в два раза </w:t>
      </w:r>
    </w:p>
    <w:p w:rsidR="009100D0" w:rsidRPr="009100D0" w:rsidRDefault="009100D0" w:rsidP="009100D0">
      <w:pPr>
        <w:shd w:val="clear" w:color="auto" w:fill="FFFFFF"/>
        <w:ind w:firstLine="709"/>
        <w:jc w:val="center"/>
        <w:rPr>
          <w:rFonts w:ascii="Times New Roman" w:hAnsi="Times New Roman"/>
          <w:szCs w:val="28"/>
          <w:lang w:val="ru-RU"/>
        </w:rPr>
      </w:pP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00D0">
        <w:rPr>
          <w:rFonts w:ascii="Times New Roman" w:hAnsi="Times New Roman" w:cs="Times New Roman"/>
          <w:color w:val="000000"/>
          <w:sz w:val="24"/>
          <w:szCs w:val="28"/>
        </w:rPr>
        <w:t>В Управлении Росреестра по Новосибирской области подвели итоги деятельности комиссии по рассмотрению споров о результатах определения кадастровой стоимости за 2020 год.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0D0">
        <w:rPr>
          <w:rFonts w:ascii="Times New Roman" w:hAnsi="Times New Roman" w:cs="Times New Roman"/>
          <w:color w:val="000000"/>
          <w:sz w:val="24"/>
          <w:szCs w:val="28"/>
        </w:rPr>
        <w:t>В 2020 году в</w:t>
      </w:r>
      <w:r w:rsidRPr="009100D0">
        <w:rPr>
          <w:rFonts w:ascii="Times New Roman" w:hAnsi="Times New Roman" w:cs="Times New Roman"/>
          <w:bCs/>
          <w:sz w:val="24"/>
          <w:szCs w:val="28"/>
        </w:rPr>
        <w:t xml:space="preserve"> Комиссию поступило 583 заявления об оспаривании кадастровой стоимости объектов капитального строительства, земельных участков категории земель населенных пунктов, сельскохозяйственного назначения, промышленности и иного специального назначения (на 13% меньше в сравнении с 2019 годом). 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0D0">
        <w:rPr>
          <w:rFonts w:ascii="Times New Roman" w:hAnsi="Times New Roman" w:cs="Times New Roman"/>
          <w:bCs/>
          <w:sz w:val="24"/>
          <w:szCs w:val="28"/>
        </w:rPr>
        <w:t xml:space="preserve">Физическими лицами подано 283 заявления, юридическими лицами - 294, шесть заявлений поступило от органов местного самоуправления. Принято к рассмотрению Комиссией 475 заявлений. 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00D0">
        <w:rPr>
          <w:rFonts w:ascii="Times New Roman" w:hAnsi="Times New Roman" w:cs="Times New Roman"/>
          <w:bCs/>
          <w:sz w:val="24"/>
          <w:szCs w:val="28"/>
        </w:rPr>
        <w:t xml:space="preserve">В период действия ограничительных мер </w:t>
      </w:r>
      <w:r w:rsidRPr="009100D0">
        <w:rPr>
          <w:rFonts w:ascii="Times New Roman" w:hAnsi="Times New Roman" w:cs="Times New Roman"/>
          <w:color w:val="000000"/>
          <w:sz w:val="24"/>
          <w:szCs w:val="28"/>
        </w:rPr>
        <w:t>по предупреждению распространения коронавирусной инфекции заседания Комиссии проводились в дистанционном режиме.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0D0">
        <w:rPr>
          <w:rFonts w:ascii="Times New Roman" w:hAnsi="Times New Roman" w:cs="Times New Roman"/>
          <w:color w:val="000000"/>
          <w:sz w:val="24"/>
          <w:szCs w:val="28"/>
        </w:rPr>
        <w:t>Состоялось</w:t>
      </w:r>
      <w:r w:rsidRPr="009100D0">
        <w:rPr>
          <w:rFonts w:ascii="Times New Roman" w:hAnsi="Times New Roman" w:cs="Times New Roman"/>
          <w:bCs/>
          <w:sz w:val="24"/>
          <w:szCs w:val="28"/>
        </w:rPr>
        <w:t xml:space="preserve"> 36 заседаний Комиссии, принято 461 решение в отношении 627 объектов недвижимости. Доля решений, принятых  в пользу заявителей составила 77% (за 2019 год – 85,9%). 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0D0">
        <w:rPr>
          <w:rFonts w:ascii="Times New Roman" w:hAnsi="Times New Roman" w:cs="Times New Roman"/>
          <w:bCs/>
          <w:sz w:val="24"/>
          <w:szCs w:val="28"/>
        </w:rPr>
        <w:t>Кадастровая стоимость 626 объектов недвижимости оспорена по основанию установления рыночной стоимости объектов недвижимости на дату определения их кадастровой стоимости.</w:t>
      </w:r>
    </w:p>
    <w:p w:rsidR="009100D0" w:rsidRPr="009100D0" w:rsidRDefault="009100D0" w:rsidP="00910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00D0">
        <w:rPr>
          <w:rFonts w:ascii="Times New Roman" w:hAnsi="Times New Roman" w:cs="Times New Roman"/>
          <w:bCs/>
          <w:sz w:val="24"/>
          <w:szCs w:val="28"/>
        </w:rPr>
        <w:t>Одно заявление было рассмотрено Комиссией по основанию недостоверности сведений об объекте недвижимости, использованных при определении его кадастровой стоимости, по нему принято положительное решение.</w:t>
      </w:r>
    </w:p>
    <w:p w:rsidR="009100D0" w:rsidRPr="009100D0" w:rsidRDefault="009100D0" w:rsidP="009100D0">
      <w:pPr>
        <w:pStyle w:val="afd"/>
        <w:tabs>
          <w:tab w:val="left" w:pos="0"/>
        </w:tabs>
        <w:ind w:firstLine="709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szCs w:val="28"/>
          <w:lang w:val="ru-RU"/>
        </w:rPr>
        <w:t xml:space="preserve">Суммарная величина кадастровой стоимости объектов недвижимости после оспаривания в Комиссии снизилась на 7,8 млрд. рублей или на 48,6 %  (за 2019 год - на 13,6 млрд. рублей или на 40,3 %). </w:t>
      </w:r>
    </w:p>
    <w:p w:rsidR="009100D0" w:rsidRPr="009100D0" w:rsidRDefault="009100D0" w:rsidP="009100D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00D0" w:rsidRPr="009100D0" w:rsidRDefault="009100D0" w:rsidP="009100D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00D0" w:rsidRPr="009100D0" w:rsidRDefault="009100D0" w:rsidP="009100D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00D0" w:rsidRPr="009100D0" w:rsidRDefault="009100D0" w:rsidP="009100D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100D0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9100D0" w:rsidRPr="009100D0" w:rsidRDefault="009100D0" w:rsidP="009100D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100D0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CA5904" w:rsidRPr="009100D0" w:rsidRDefault="00CA5904" w:rsidP="000A0173">
      <w:pPr>
        <w:jc w:val="center"/>
        <w:rPr>
          <w:rFonts w:ascii="Times New Roman" w:hAnsi="Times New Roman"/>
          <w:lang w:val="ru-RU"/>
        </w:rPr>
      </w:pPr>
    </w:p>
    <w:p w:rsidR="00CA5904" w:rsidRDefault="00CA5904" w:rsidP="000A0173">
      <w:pPr>
        <w:jc w:val="center"/>
        <w:rPr>
          <w:rFonts w:ascii="Times New Roman" w:hAnsi="Times New Roman"/>
          <w:lang w:val="ru-RU"/>
        </w:rPr>
      </w:pPr>
    </w:p>
    <w:p w:rsidR="009100D0" w:rsidRDefault="009100D0" w:rsidP="000A0173">
      <w:pPr>
        <w:jc w:val="center"/>
        <w:rPr>
          <w:rFonts w:ascii="Times New Roman" w:hAnsi="Times New Roman"/>
          <w:lang w:val="ru-RU"/>
        </w:rPr>
      </w:pPr>
    </w:p>
    <w:p w:rsidR="009100D0" w:rsidRPr="009100D0" w:rsidRDefault="009100D0" w:rsidP="009100D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lang w:val="ru-RU"/>
        </w:rPr>
      </w:pPr>
      <w:r w:rsidRPr="009100D0">
        <w:rPr>
          <w:rFonts w:ascii="Times New Roman" w:hAnsi="Times New Roman" w:cs="Times New Roman"/>
          <w:bCs w:val="0"/>
          <w:i w:val="0"/>
          <w:sz w:val="32"/>
          <w:lang w:val="ru-RU"/>
        </w:rPr>
        <w:t xml:space="preserve">С 1 января 2021 года в Новосибирской области </w:t>
      </w:r>
    </w:p>
    <w:p w:rsidR="009100D0" w:rsidRPr="009100D0" w:rsidRDefault="009100D0" w:rsidP="009100D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lang w:val="ru-RU"/>
        </w:rPr>
      </w:pPr>
      <w:r w:rsidRPr="009100D0">
        <w:rPr>
          <w:rFonts w:ascii="Times New Roman" w:hAnsi="Times New Roman" w:cs="Times New Roman"/>
          <w:bCs w:val="0"/>
          <w:i w:val="0"/>
          <w:sz w:val="32"/>
          <w:lang w:val="ru-RU"/>
        </w:rPr>
        <w:t xml:space="preserve">кадастровая стоимость пересматривается </w:t>
      </w:r>
    </w:p>
    <w:p w:rsidR="009100D0" w:rsidRPr="009100D0" w:rsidRDefault="009100D0" w:rsidP="009100D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lang w:val="ru-RU"/>
        </w:rPr>
      </w:pPr>
      <w:r w:rsidRPr="009100D0">
        <w:rPr>
          <w:rFonts w:ascii="Times New Roman" w:hAnsi="Times New Roman" w:cs="Times New Roman"/>
          <w:bCs w:val="0"/>
          <w:i w:val="0"/>
          <w:sz w:val="32"/>
          <w:lang w:val="ru-RU"/>
        </w:rPr>
        <w:t>в бюджетном учреждении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szCs w:val="28"/>
          <w:lang w:val="ru-RU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szCs w:val="28"/>
          <w:lang w:val="ru-RU"/>
        </w:rPr>
        <w:t>Если ранее правообладатели объектов недвижимости, которые не согласны с размером кадастровой стоимости своих объектов, обращались в К</w:t>
      </w:r>
      <w:r w:rsidRPr="009100D0">
        <w:rPr>
          <w:rFonts w:ascii="Times New Roman" w:hAnsi="Times New Roman"/>
          <w:spacing w:val="3"/>
          <w:szCs w:val="28"/>
          <w:lang w:val="ru-RU"/>
        </w:rPr>
        <w:t xml:space="preserve">омиссию </w:t>
      </w:r>
      <w:r w:rsidRPr="009100D0">
        <w:rPr>
          <w:rFonts w:ascii="Times New Roman" w:hAnsi="Times New Roman"/>
          <w:szCs w:val="28"/>
          <w:lang w:val="ru-RU"/>
        </w:rPr>
        <w:t xml:space="preserve">по рассмотрению споров о результатах определения кадастровой стоимости при Управлении Росреестра по </w:t>
      </w:r>
      <w:r w:rsidRPr="009100D0">
        <w:rPr>
          <w:rFonts w:ascii="Times New Roman" w:hAnsi="Times New Roman"/>
          <w:szCs w:val="28"/>
          <w:lang w:val="ru-RU"/>
        </w:rPr>
        <w:lastRenderedPageBreak/>
        <w:t xml:space="preserve">Новосибирской области, то теперь им следует обращаться в </w:t>
      </w:r>
      <w:r w:rsidRPr="009100D0">
        <w:rPr>
          <w:rFonts w:ascii="Times New Roman" w:hAnsi="Times New Roman"/>
          <w:bCs/>
          <w:szCs w:val="28"/>
          <w:lang w:val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9100D0">
        <w:rPr>
          <w:rFonts w:ascii="Times New Roman" w:hAnsi="Times New Roman"/>
          <w:szCs w:val="28"/>
          <w:lang w:val="ru-RU"/>
        </w:rPr>
        <w:t>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 xml:space="preserve">Для этого необходимо подать </w:t>
      </w:r>
      <w:r w:rsidRPr="009100D0">
        <w:rPr>
          <w:rFonts w:ascii="Times New Roman" w:hAnsi="Times New Roman"/>
          <w:bCs/>
          <w:szCs w:val="28"/>
          <w:lang w:val="ru-RU"/>
        </w:rPr>
        <w:t xml:space="preserve">в ГБУ НСО «ЦКО и БТИ» </w:t>
      </w:r>
      <w:r w:rsidRPr="009100D0">
        <w:rPr>
          <w:rFonts w:ascii="Times New Roman" w:hAnsi="Times New Roman"/>
          <w:szCs w:val="28"/>
          <w:lang w:val="ru-RU"/>
        </w:rPr>
        <w:t xml:space="preserve">заявление об установлении кадастровой стоимости объекта недвижимости в размере его рыночной стоимости. Обратиться могут </w:t>
      </w:r>
      <w:r w:rsidRPr="009100D0">
        <w:rPr>
          <w:rFonts w:ascii="Times New Roman" w:hAnsi="Times New Roman"/>
          <w:bCs/>
          <w:szCs w:val="28"/>
          <w:lang w:val="ru-RU"/>
        </w:rPr>
        <w:t>юридические, физические лица, органы государственной власти и органы местного самоуправления.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 w:rsidRPr="009100D0">
        <w:rPr>
          <w:rFonts w:ascii="Times New Roman" w:hAnsi="Times New Roman"/>
          <w:bCs/>
          <w:szCs w:val="28"/>
          <w:lang w:val="ru-RU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 w:rsidRPr="009100D0">
        <w:rPr>
          <w:rFonts w:ascii="Times New Roman" w:hAnsi="Times New Roman"/>
          <w:bCs/>
          <w:szCs w:val="28"/>
          <w:lang w:val="ru-RU"/>
        </w:rPr>
        <w:t>Заявление можно представить в ГБУ НСО «ЦКО и БТИ» лично или почтовым отправлением.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 w:rsidRPr="009100D0">
        <w:rPr>
          <w:rFonts w:ascii="Times New Roman" w:hAnsi="Times New Roman"/>
          <w:bCs/>
          <w:szCs w:val="28"/>
          <w:lang w:val="ru-RU"/>
        </w:rPr>
        <w:t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06.08.2020 № П/0287.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  <w:t>Срок рассмотрения заявлений составляет тридцать дней со дня поступления.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 w:rsidRPr="009100D0">
        <w:rPr>
          <w:rFonts w:ascii="Times New Roman" w:hAnsi="Times New Roman"/>
          <w:bCs/>
          <w:szCs w:val="28"/>
          <w:lang w:val="ru-RU"/>
        </w:rPr>
        <w:t>Официальный сайт ГБУ НСО «ЦКО и БТИ» -</w:t>
      </w:r>
      <w:r w:rsidRPr="009100D0">
        <w:rPr>
          <w:rFonts w:ascii="Times New Roman" w:hAnsi="Times New Roman"/>
          <w:bCs/>
          <w:szCs w:val="28"/>
        </w:rPr>
        <w:t> </w:t>
      </w:r>
      <w:hyperlink r:id="rId10" w:history="1">
        <w:r w:rsidRPr="009100D0">
          <w:rPr>
            <w:rFonts w:ascii="Times New Roman" w:hAnsi="Times New Roman"/>
            <w:bCs/>
            <w:szCs w:val="28"/>
          </w:rPr>
          <w:t>http</w:t>
        </w:r>
        <w:r w:rsidRPr="009100D0">
          <w:rPr>
            <w:rFonts w:ascii="Times New Roman" w:hAnsi="Times New Roman"/>
            <w:bCs/>
            <w:szCs w:val="28"/>
            <w:lang w:val="ru-RU"/>
          </w:rPr>
          <w:t>://</w:t>
        </w:r>
        <w:r w:rsidRPr="009100D0">
          <w:rPr>
            <w:rFonts w:ascii="Times New Roman" w:hAnsi="Times New Roman"/>
            <w:bCs/>
            <w:szCs w:val="28"/>
          </w:rPr>
          <w:t>noti</w:t>
        </w:r>
        <w:r w:rsidRPr="009100D0">
          <w:rPr>
            <w:rFonts w:ascii="Times New Roman" w:hAnsi="Times New Roman"/>
            <w:bCs/>
            <w:szCs w:val="28"/>
            <w:lang w:val="ru-RU"/>
          </w:rPr>
          <w:t>.</w:t>
        </w:r>
        <w:r w:rsidRPr="009100D0">
          <w:rPr>
            <w:rFonts w:ascii="Times New Roman" w:hAnsi="Times New Roman"/>
            <w:bCs/>
            <w:szCs w:val="28"/>
          </w:rPr>
          <w:t>ru</w:t>
        </w:r>
      </w:hyperlink>
      <w:r w:rsidRPr="009100D0">
        <w:rPr>
          <w:rFonts w:ascii="Times New Roman" w:hAnsi="Times New Roman"/>
          <w:bCs/>
          <w:szCs w:val="28"/>
          <w:lang w:val="ru-RU"/>
        </w:rPr>
        <w:t>.</w:t>
      </w: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9100D0" w:rsidRPr="009100D0" w:rsidRDefault="009100D0" w:rsidP="009100D0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9100D0">
        <w:rPr>
          <w:rFonts w:ascii="Times New Roman" w:hAnsi="Times New Roman"/>
          <w:szCs w:val="28"/>
          <w:lang w:val="ru-RU"/>
        </w:rPr>
        <w:t>К</w:t>
      </w:r>
      <w:r w:rsidRPr="009100D0">
        <w:rPr>
          <w:rFonts w:ascii="Times New Roman" w:hAnsi="Times New Roman"/>
          <w:spacing w:val="3"/>
          <w:szCs w:val="28"/>
          <w:lang w:val="ru-RU"/>
        </w:rPr>
        <w:t xml:space="preserve">омиссия </w:t>
      </w:r>
      <w:r w:rsidRPr="009100D0">
        <w:rPr>
          <w:rFonts w:ascii="Times New Roman" w:hAnsi="Times New Roman"/>
          <w:szCs w:val="28"/>
          <w:lang w:val="ru-RU"/>
        </w:rPr>
        <w:t>при новосибирском Росреестре с 1 января 2021 года не рассматривает споры о результатах определения кадастровой стоимости по основанию установления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9100D0" w:rsidRPr="009100D0" w:rsidRDefault="009100D0" w:rsidP="009100D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00D0" w:rsidRPr="009100D0" w:rsidRDefault="009100D0" w:rsidP="009100D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100D0" w:rsidRPr="009100D0" w:rsidRDefault="009100D0" w:rsidP="009100D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9100D0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9100D0" w:rsidRPr="009100D0" w:rsidRDefault="009100D0" w:rsidP="009100D0">
      <w:pPr>
        <w:pStyle w:val="ConsPlusNormal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9100D0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9100D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00D0" w:rsidRPr="009100D0" w:rsidRDefault="009100D0" w:rsidP="000A0173">
      <w:pPr>
        <w:jc w:val="center"/>
        <w:rPr>
          <w:rFonts w:ascii="Times New Roman" w:hAnsi="Times New Roman"/>
          <w:lang w:val="ru-RU"/>
        </w:rPr>
      </w:pPr>
    </w:p>
    <w:p w:rsidR="009100D0" w:rsidRPr="009100D0" w:rsidRDefault="009100D0" w:rsidP="000A0173">
      <w:pPr>
        <w:jc w:val="center"/>
        <w:rPr>
          <w:rFonts w:ascii="Times New Roman" w:hAnsi="Times New Roman"/>
          <w:lang w:val="ru-RU"/>
        </w:rPr>
      </w:pPr>
    </w:p>
    <w:p w:rsidR="009100D0" w:rsidRPr="009100D0" w:rsidRDefault="009100D0" w:rsidP="000A0173">
      <w:pPr>
        <w:jc w:val="center"/>
        <w:rPr>
          <w:rFonts w:ascii="Times New Roman" w:hAnsi="Times New Roman"/>
          <w:lang w:val="ru-RU"/>
        </w:rPr>
      </w:pPr>
    </w:p>
    <w:p w:rsidR="00D07ADA" w:rsidRDefault="00D07ADA" w:rsidP="000A0173">
      <w:pPr>
        <w:jc w:val="center"/>
        <w:rPr>
          <w:rFonts w:ascii="Times New Roman" w:hAnsi="Times New Roman"/>
          <w:lang w:val="ru-RU"/>
        </w:rPr>
      </w:pPr>
    </w:p>
    <w:p w:rsidR="00D07ADA" w:rsidRPr="00CA5904" w:rsidRDefault="00D07ADA" w:rsidP="000A0173">
      <w:pPr>
        <w:jc w:val="center"/>
        <w:rPr>
          <w:rFonts w:ascii="Times New Roman" w:hAnsi="Times New Roman"/>
          <w:lang w:val="ru-RU"/>
        </w:rPr>
      </w:pPr>
    </w:p>
    <w:p w:rsidR="005D7C58" w:rsidRPr="00BA5D1C" w:rsidRDefault="005D7C58" w:rsidP="000A0173">
      <w:pPr>
        <w:jc w:val="center"/>
        <w:rPr>
          <w:lang w:val="ru-RU"/>
        </w:rPr>
      </w:pPr>
    </w:p>
    <w:p w:rsidR="005D7C58" w:rsidRDefault="002804C8" w:rsidP="000A017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************************</w:t>
      </w:r>
      <w:r w:rsidRPr="002804C8">
        <w:rPr>
          <w:rFonts w:ascii="Times New Roman" w:hAnsi="Times New Roman"/>
          <w:b/>
          <w:sz w:val="28"/>
          <w:szCs w:val="28"/>
          <w:lang w:val="ru-RU"/>
        </w:rPr>
        <w:t>РАЗДЕЛ 1</w:t>
      </w:r>
      <w:r>
        <w:rPr>
          <w:sz w:val="28"/>
          <w:szCs w:val="28"/>
          <w:lang w:val="ru-RU"/>
        </w:rPr>
        <w:t>**************************</w:t>
      </w:r>
    </w:p>
    <w:p w:rsidR="005D7C58" w:rsidRDefault="005D7C58" w:rsidP="000A0173">
      <w:pPr>
        <w:jc w:val="center"/>
        <w:rPr>
          <w:sz w:val="28"/>
          <w:szCs w:val="28"/>
          <w:lang w:val="ru-RU"/>
        </w:rPr>
      </w:pPr>
    </w:p>
    <w:p w:rsidR="00D07ADA" w:rsidRPr="00BB5E21" w:rsidRDefault="00D07ADA" w:rsidP="00BB5E2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sub_1"/>
    </w:p>
    <w:bookmarkEnd w:id="1"/>
    <w:p w:rsidR="00BB5E21" w:rsidRPr="00BB5E21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5E21" w:rsidRPr="00BB5E21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bCs/>
          <w:sz w:val="28"/>
          <w:szCs w:val="28"/>
          <w:lang w:val="ru-RU"/>
        </w:rPr>
        <w:t>ЗАКОВРЯЖИНСКОГО СЕЛЬСОВЕТА</w:t>
      </w:r>
    </w:p>
    <w:p w:rsidR="00BB5E21" w:rsidRPr="00BB5E21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B5E21" w:rsidRPr="00BB5E21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sz w:val="28"/>
          <w:szCs w:val="28"/>
          <w:lang w:val="ru-RU"/>
        </w:rPr>
        <w:t>ШЕСТОГО СОЗЫВА</w:t>
      </w:r>
    </w:p>
    <w:p w:rsidR="00BB5E21" w:rsidRPr="00BB5E21" w:rsidRDefault="00BB5E21" w:rsidP="00BB5E21">
      <w:pPr>
        <w:pStyle w:val="2"/>
        <w:jc w:val="center"/>
        <w:rPr>
          <w:rFonts w:ascii="Times New Roman" w:hAnsi="Times New Roman" w:cs="Times New Roman"/>
          <w:b w:val="0"/>
          <w:i w:val="0"/>
          <w:lang w:val="ru-RU"/>
        </w:rPr>
      </w:pPr>
      <w:r w:rsidRPr="00BB5E21">
        <w:rPr>
          <w:rFonts w:ascii="Times New Roman" w:hAnsi="Times New Roman" w:cs="Times New Roman"/>
          <w:b w:val="0"/>
          <w:i w:val="0"/>
          <w:lang w:val="ru-RU"/>
        </w:rPr>
        <w:t>РЕШЕНИЕ</w:t>
      </w:r>
    </w:p>
    <w:p w:rsidR="00BB5E21" w:rsidRPr="00BB5E21" w:rsidRDefault="00BB5E21" w:rsidP="00BB5E21">
      <w:pPr>
        <w:tabs>
          <w:tab w:val="left" w:pos="804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Седьмой сессии</w:t>
      </w:r>
    </w:p>
    <w:p w:rsidR="00BB5E21" w:rsidRDefault="00BB5E21" w:rsidP="00BB5E21">
      <w:pPr>
        <w:tabs>
          <w:tab w:val="left" w:pos="8041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E21" w:rsidRPr="00EF5F33" w:rsidRDefault="00BB5E21" w:rsidP="00BB5E21">
      <w:pPr>
        <w:tabs>
          <w:tab w:val="left" w:pos="8041"/>
        </w:tabs>
        <w:jc w:val="center"/>
        <w:rPr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с. Заковряжино</w:t>
      </w:r>
    </w:p>
    <w:p w:rsidR="00BB5E21" w:rsidRPr="00EF5F33" w:rsidRDefault="00BB5E21" w:rsidP="00BB5E21">
      <w:pPr>
        <w:jc w:val="center"/>
        <w:rPr>
          <w:sz w:val="28"/>
          <w:szCs w:val="28"/>
          <w:lang w:val="ru-RU"/>
        </w:rPr>
      </w:pPr>
    </w:p>
    <w:p w:rsidR="00BB5E21" w:rsidRPr="00BB5E21" w:rsidRDefault="00BB5E21" w:rsidP="00BB5E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 xml:space="preserve">27.01.2021 № 29 </w:t>
      </w:r>
    </w:p>
    <w:p w:rsidR="00BB5E21" w:rsidRPr="00BB5E21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sz w:val="28"/>
          <w:szCs w:val="28"/>
          <w:lang w:val="ru-RU"/>
        </w:rPr>
        <w:t>Об  отчёте Главы Заковряжинского сельсовета о результатах деятельности администрации Заковряжинского сельсовета за 2020 год</w:t>
      </w:r>
    </w:p>
    <w:p w:rsidR="00BB5E21" w:rsidRDefault="00BB5E21" w:rsidP="00BB5E21">
      <w:pPr>
        <w:jc w:val="center"/>
        <w:rPr>
          <w:sz w:val="28"/>
          <w:szCs w:val="28"/>
          <w:lang w:val="ru-RU"/>
        </w:rPr>
      </w:pPr>
    </w:p>
    <w:p w:rsidR="00BB5E21" w:rsidRPr="00BB5E21" w:rsidRDefault="00BB5E21" w:rsidP="00BB5E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lastRenderedPageBreak/>
        <w:t>Заслушав отчет Главы Заковряжинского сельсовета Цорн Е.А. о результатах деятельности администрации Заковряжинского сельсовета за 2020 год, представленный</w:t>
      </w:r>
      <w:r w:rsidRPr="00BB5E21">
        <w:rPr>
          <w:rFonts w:ascii="Times New Roman" w:hAnsi="Times New Roman"/>
          <w:sz w:val="28"/>
          <w:szCs w:val="28"/>
          <w:lang w:val="ru-RU"/>
        </w:rPr>
        <w:tab/>
        <w:t xml:space="preserve">Совету депутатов Заковряжинского сельсовета в соответствии со  статьей 26 Устава Заковряжинского сельсовета, Совет депутатов Заковряжинского сельсовета </w:t>
      </w:r>
    </w:p>
    <w:p w:rsidR="00BB5E21" w:rsidRPr="00BB5E21" w:rsidRDefault="00BB5E21" w:rsidP="00BB5E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E21" w:rsidRPr="00BB5E21" w:rsidRDefault="00BB5E21" w:rsidP="00BB5E2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B5E21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BB5E21" w:rsidRPr="00BB5E21" w:rsidRDefault="00BB5E21" w:rsidP="00BB5E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1.Отчет  Главы Заковряжинского сельсовета о результатах деятельности администрации Заковряжинского сельсовета за 2020 год принять к сведению.</w:t>
      </w:r>
    </w:p>
    <w:p w:rsidR="00BB5E21" w:rsidRPr="00BB5E21" w:rsidRDefault="00BB5E21" w:rsidP="00BB5E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2.Настоящее решение вступает в силу со дня его принятия.</w:t>
      </w:r>
    </w:p>
    <w:p w:rsidR="00BB5E21" w:rsidRPr="00BB5E21" w:rsidRDefault="00BB5E21" w:rsidP="00BB5E21">
      <w:pPr>
        <w:rPr>
          <w:rFonts w:ascii="Times New Roman" w:hAnsi="Times New Roman"/>
          <w:sz w:val="28"/>
          <w:szCs w:val="28"/>
          <w:lang w:val="ru-RU"/>
        </w:rPr>
      </w:pPr>
    </w:p>
    <w:p w:rsidR="00BB5E21" w:rsidRPr="00BB5E21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BB5E21" w:rsidRPr="00BB5E21" w:rsidRDefault="00BB5E21" w:rsidP="00BB5E21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 xml:space="preserve">Заковряжинского сельсовета </w:t>
      </w:r>
    </w:p>
    <w:p w:rsidR="00BB5E21" w:rsidRPr="00BB5E21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                                     С.Ю. Кильп</w:t>
      </w:r>
    </w:p>
    <w:p w:rsidR="00BB5E21" w:rsidRPr="000F3767" w:rsidRDefault="00BB5E21" w:rsidP="00BB5E21">
      <w:pPr>
        <w:jc w:val="both"/>
        <w:rPr>
          <w:sz w:val="28"/>
          <w:szCs w:val="28"/>
          <w:lang w:val="ru-RU"/>
        </w:rPr>
      </w:pPr>
      <w:r w:rsidRPr="000F3767">
        <w:rPr>
          <w:sz w:val="28"/>
          <w:szCs w:val="28"/>
          <w:lang w:val="ru-RU"/>
        </w:rPr>
        <w:t xml:space="preserve">                       </w:t>
      </w:r>
    </w:p>
    <w:p w:rsidR="00BB5E21" w:rsidRPr="00BB5E21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сельсовета </w:t>
      </w:r>
    </w:p>
    <w:p w:rsidR="00BB5E21" w:rsidRPr="00BB5E21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B5E21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                                        Е.А.Цорн</w:t>
      </w:r>
    </w:p>
    <w:p w:rsidR="00BB5E21" w:rsidRPr="00BB5E21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7816" w:rsidRDefault="002804C8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460A68" w:rsidRDefault="00460A68" w:rsidP="005677B3">
      <w:pPr>
        <w:rPr>
          <w:rFonts w:ascii="Times New Roman" w:hAnsi="Times New Roman"/>
          <w:lang w:val="ru-RU"/>
        </w:rPr>
      </w:pP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ЗАКОВРЯЖИНСКОГО СЕЛЬСОВЕТА</w:t>
      </w: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 xml:space="preserve">   ПОСТАНОВЛЕНИЕ</w:t>
      </w: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с. Заковряжино</w:t>
      </w: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От 13 января 2021г                                                                                         № 2</w:t>
      </w:r>
    </w:p>
    <w:p w:rsidR="00BB5E21" w:rsidRPr="004134AD" w:rsidRDefault="00BB5E21" w:rsidP="00BB5E21">
      <w:pPr>
        <w:pStyle w:val="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134AD">
        <w:rPr>
          <w:rFonts w:ascii="Times New Roman" w:hAnsi="Times New Roman" w:cs="Times New Roman"/>
          <w:sz w:val="28"/>
          <w:szCs w:val="28"/>
          <w:lang w:val="ru-RU"/>
        </w:rPr>
        <w:t xml:space="preserve">О реализации </w:t>
      </w:r>
      <w:r w:rsidRPr="004134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Закона Новосибирской области от 4 ноября 2005 г. </w:t>
      </w:r>
      <w:r w:rsidRPr="004134AD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413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34AD"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337</w:t>
      </w:r>
      <w:r w:rsidRPr="004134A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34AD"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ОЗ</w:t>
      </w:r>
      <w:r w:rsidRPr="004134A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134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BB5E21" w:rsidRPr="00D07ADA" w:rsidRDefault="00BB5E21" w:rsidP="00BB5E21">
      <w:pPr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Заковряжинского сельсовета Сузунского района Новосибирской области                                           </w:t>
      </w: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BB5E21" w:rsidRPr="00D07ADA" w:rsidRDefault="00BB5E21" w:rsidP="00BB5E21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BB5E21" w:rsidRPr="00D07ADA" w:rsidRDefault="00BB5E21" w:rsidP="00BB5E21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lastRenderedPageBreak/>
        <w:t>- коэффициент увеличения прожиточного минимума – 1,0;</w:t>
      </w:r>
    </w:p>
    <w:p w:rsidR="00BB5E21" w:rsidRPr="00D07ADA" w:rsidRDefault="00BB5E21" w:rsidP="00BB5E21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- нормативный период накопления сбережений для приобретения жилья – 10 лет;</w:t>
      </w:r>
    </w:p>
    <w:p w:rsidR="00BB5E21" w:rsidRPr="00D07ADA" w:rsidRDefault="00BB5E21" w:rsidP="00BB5E21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 xml:space="preserve">- среднюю рыночную (нормативную) цену квадратного метра общей площади жилья на территории Заковряжинского сельсовета Сузунского района Новосибирской области   на 2021 год – в размере </w:t>
      </w:r>
      <w:r w:rsidRPr="00D07ADA">
        <w:rPr>
          <w:rFonts w:ascii="Times New Roman" w:eastAsia="Calibri" w:hAnsi="Times New Roman"/>
          <w:sz w:val="28"/>
          <w:szCs w:val="28"/>
          <w:lang w:val="ru-RU"/>
        </w:rPr>
        <w:t>48 912 (сорок восемь тысяч девятьсот двенадцать) рублей.</w:t>
      </w:r>
      <w:r w:rsidRPr="00D07AD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BB5E21" w:rsidRPr="00D07ADA" w:rsidRDefault="00BB5E21" w:rsidP="00BB5E21">
      <w:pPr>
        <w:pStyle w:val="af6"/>
        <w:rPr>
          <w:sz w:val="28"/>
          <w:szCs w:val="28"/>
        </w:rPr>
      </w:pPr>
      <w:r w:rsidRPr="00D07ADA">
        <w:rPr>
          <w:sz w:val="28"/>
          <w:szCs w:val="28"/>
        </w:rPr>
        <w:t xml:space="preserve">     2. Опубликовать настоящее постановление  в периодическом печатном издании «Заковряжинский вестник»  и  разместить на официальном сайте администрации Заковряжинского сельсовета Сузунского района Новосибирской области  в сети Интернет.</w:t>
      </w:r>
    </w:p>
    <w:p w:rsidR="00BB5E21" w:rsidRPr="00D07ADA" w:rsidRDefault="00BB5E21" w:rsidP="00BB5E21">
      <w:pPr>
        <w:ind w:right="-8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 xml:space="preserve">Глава Заковряжинского сельсовета </w:t>
      </w: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 xml:space="preserve">Сузунского района Новосибирской области                                        Е.А. Цорн         </w:t>
      </w:r>
    </w:p>
    <w:p w:rsidR="00BB5E21" w:rsidRPr="00D07ADA" w:rsidRDefault="00BB5E21" w:rsidP="00BB5E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E21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 xml:space="preserve">ЗАКОВРЯЖИНСКОГО СЕЛЬСОВЕТА </w:t>
      </w: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Сузунского района Новосибирской области</w:t>
      </w: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AD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B5E21" w:rsidRPr="00D07ADA" w:rsidRDefault="00BB5E21" w:rsidP="00BB5E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E21" w:rsidRPr="00D07ADA" w:rsidRDefault="00BB5E21" w:rsidP="00BB5E21">
      <w:pPr>
        <w:rPr>
          <w:rFonts w:ascii="Times New Roman" w:hAnsi="Times New Roman"/>
          <w:sz w:val="28"/>
          <w:szCs w:val="28"/>
          <w:lang w:val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От 21января 2021г                                                                                       № 3</w:t>
      </w:r>
    </w:p>
    <w:p w:rsidR="00BB5E21" w:rsidRPr="00D07ADA" w:rsidRDefault="00BB5E21" w:rsidP="00BB5E21">
      <w:pPr>
        <w:rPr>
          <w:rFonts w:ascii="Times New Roman" w:hAnsi="Times New Roman"/>
          <w:sz w:val="28"/>
          <w:szCs w:val="28"/>
          <w:lang w:val="ru-RU"/>
        </w:rPr>
      </w:pPr>
    </w:p>
    <w:p w:rsidR="00BB5E21" w:rsidRPr="00D07ADA" w:rsidRDefault="00BB5E21" w:rsidP="00BB5E2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07AD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Об отмене постановления администрации Заковряжинского</w:t>
      </w:r>
      <w:r w:rsidRPr="00D07AD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сельсовета Сузунского района Новосибирской области от 10.11.2020 № 115 «</w:t>
      </w:r>
      <w:r w:rsidRPr="00D07ADA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Порядка использования автомобильных дорог общего пользования местного значения Заковряжинского сельсовета  Сузунского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D07AD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</w:p>
    <w:p w:rsidR="00BB5E21" w:rsidRPr="00D07ADA" w:rsidRDefault="00BB5E21" w:rsidP="00BB5E2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B5E21" w:rsidRPr="00D07ADA" w:rsidRDefault="00BB5E21" w:rsidP="00BB5E21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>, администрация Заковряжинского сельсовета Сузунского района Новосибирской области</w:t>
      </w:r>
    </w:p>
    <w:p w:rsidR="00BB5E21" w:rsidRPr="00D07ADA" w:rsidRDefault="00BB5E21" w:rsidP="00BB5E21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B5E21" w:rsidRPr="002378D1" w:rsidRDefault="00BB5E21" w:rsidP="00BB5E21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8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BB5E21" w:rsidRPr="00D07ADA" w:rsidRDefault="00BB5E21" w:rsidP="00BB5E2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ADA">
        <w:rPr>
          <w:rFonts w:ascii="Times New Roman" w:hAnsi="Times New Roman"/>
          <w:sz w:val="28"/>
          <w:szCs w:val="28"/>
          <w:lang w:val="ru-RU"/>
        </w:rPr>
        <w:t>Отменить   постановление администрации Заковряжинского</w:t>
      </w: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сельсовета Сузунского района Новосибирской области от 10.11.2020 № 115 «</w:t>
      </w:r>
      <w:r w:rsidRPr="00D07ADA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Порядка использования автомобильных дорог общего пользования местного значения Заковряжинского сельсовета  Сузунского района  Новосибирской области при организации и проведении мероприятий по </w:t>
      </w:r>
      <w:r w:rsidRPr="00D07ADA">
        <w:rPr>
          <w:rFonts w:ascii="Times New Roman" w:hAnsi="Times New Roman"/>
          <w:bCs/>
          <w:sz w:val="28"/>
          <w:szCs w:val="28"/>
          <w:lang w:val="ru-RU"/>
        </w:rPr>
        <w:lastRenderedPageBreak/>
        <w:t>гражданской обороне, мобилизационной подготовке, ликвидации последствий чрезвычайных ситуаций»</w:t>
      </w: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B5E21" w:rsidRPr="00D07ADA" w:rsidRDefault="00BB5E21" w:rsidP="00BB5E2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постановление опубликовать в периодическом печатном издании 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BB5E21" w:rsidRPr="00D07ADA" w:rsidRDefault="00BB5E21" w:rsidP="00BB5E2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5E21" w:rsidRPr="00D07ADA" w:rsidRDefault="00BB5E21" w:rsidP="00BB5E21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Глава Заковряжинского сельсовета </w:t>
      </w:r>
    </w:p>
    <w:p w:rsidR="00BB5E21" w:rsidRPr="00D07ADA" w:rsidRDefault="00BB5E21" w:rsidP="00BB5E21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ADA">
        <w:rPr>
          <w:rFonts w:ascii="Times New Roman" w:eastAsia="Times New Roman" w:hAnsi="Times New Roman"/>
          <w:sz w:val="28"/>
          <w:szCs w:val="28"/>
          <w:lang w:val="ru-RU" w:eastAsia="ru-RU"/>
        </w:rPr>
        <w:t>Сузунского района Новосибирской области                                      Е.А. Цорн</w:t>
      </w:r>
    </w:p>
    <w:p w:rsidR="00BB5E21" w:rsidRPr="00D07ADA" w:rsidRDefault="00BB5E21" w:rsidP="00BB5E21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B5E21" w:rsidRPr="00D07ADA" w:rsidRDefault="00BB5E21" w:rsidP="00BB5E21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C77E29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C77E29">
              <w:rPr>
                <w:rFonts w:ascii="Times New Roman" w:hAnsi="Times New Roman"/>
                <w:sz w:val="28"/>
                <w:szCs w:val="28"/>
                <w:lang w:val="ru-RU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C77E29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BB5E21">
      <w:footerReference w:type="default" r:id="rId11"/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1A" w:rsidRDefault="00E46A1A" w:rsidP="009E0C16">
      <w:r>
        <w:separator/>
      </w:r>
    </w:p>
  </w:endnote>
  <w:endnote w:type="continuationSeparator" w:id="1">
    <w:p w:rsidR="00E46A1A" w:rsidRDefault="00E46A1A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4D" w:rsidRDefault="00592910">
    <w:pPr>
      <w:pStyle w:val="aff3"/>
      <w:jc w:val="right"/>
    </w:pPr>
    <w:fldSimple w:instr=" PAGE   \* MERGEFORMAT ">
      <w:r w:rsidR="009100D0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1A" w:rsidRDefault="00E46A1A" w:rsidP="009E0C16">
      <w:r>
        <w:separator/>
      </w:r>
    </w:p>
  </w:footnote>
  <w:footnote w:type="continuationSeparator" w:id="1">
    <w:p w:rsidR="00E46A1A" w:rsidRDefault="00E46A1A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F115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17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2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0528F"/>
    <w:rsid w:val="0001599D"/>
    <w:rsid w:val="00016C7D"/>
    <w:rsid w:val="00021479"/>
    <w:rsid w:val="00025088"/>
    <w:rsid w:val="00031C8E"/>
    <w:rsid w:val="00031D42"/>
    <w:rsid w:val="00040C91"/>
    <w:rsid w:val="00042B3B"/>
    <w:rsid w:val="00043CCB"/>
    <w:rsid w:val="00045B0C"/>
    <w:rsid w:val="0005426F"/>
    <w:rsid w:val="000560E3"/>
    <w:rsid w:val="000618DF"/>
    <w:rsid w:val="0006455C"/>
    <w:rsid w:val="000650BC"/>
    <w:rsid w:val="00067753"/>
    <w:rsid w:val="00070653"/>
    <w:rsid w:val="00075AFB"/>
    <w:rsid w:val="00080C51"/>
    <w:rsid w:val="000816B5"/>
    <w:rsid w:val="00081BB0"/>
    <w:rsid w:val="00082B42"/>
    <w:rsid w:val="000905A9"/>
    <w:rsid w:val="000A0173"/>
    <w:rsid w:val="000A1C01"/>
    <w:rsid w:val="000B13AD"/>
    <w:rsid w:val="000B4D19"/>
    <w:rsid w:val="000C225C"/>
    <w:rsid w:val="000C339E"/>
    <w:rsid w:val="000C4AB8"/>
    <w:rsid w:val="000C715C"/>
    <w:rsid w:val="000D0FED"/>
    <w:rsid w:val="000D16D8"/>
    <w:rsid w:val="000D5AFB"/>
    <w:rsid w:val="000D7444"/>
    <w:rsid w:val="000D7DA2"/>
    <w:rsid w:val="000E176C"/>
    <w:rsid w:val="000E20F2"/>
    <w:rsid w:val="000F23B3"/>
    <w:rsid w:val="000F46C8"/>
    <w:rsid w:val="000F6920"/>
    <w:rsid w:val="0010260B"/>
    <w:rsid w:val="00106DDD"/>
    <w:rsid w:val="001112FB"/>
    <w:rsid w:val="0011491E"/>
    <w:rsid w:val="00121665"/>
    <w:rsid w:val="00124F83"/>
    <w:rsid w:val="001256EA"/>
    <w:rsid w:val="00126256"/>
    <w:rsid w:val="0012729A"/>
    <w:rsid w:val="00134DF9"/>
    <w:rsid w:val="00150623"/>
    <w:rsid w:val="00150B5E"/>
    <w:rsid w:val="0015221D"/>
    <w:rsid w:val="00152A78"/>
    <w:rsid w:val="00154DC1"/>
    <w:rsid w:val="001572AF"/>
    <w:rsid w:val="00161076"/>
    <w:rsid w:val="00161877"/>
    <w:rsid w:val="00164057"/>
    <w:rsid w:val="00174C41"/>
    <w:rsid w:val="00175B64"/>
    <w:rsid w:val="00176CFD"/>
    <w:rsid w:val="001876D6"/>
    <w:rsid w:val="00190ADB"/>
    <w:rsid w:val="001925EC"/>
    <w:rsid w:val="00193B66"/>
    <w:rsid w:val="00197E18"/>
    <w:rsid w:val="001A095B"/>
    <w:rsid w:val="001B0A8D"/>
    <w:rsid w:val="001B0D56"/>
    <w:rsid w:val="001B1B71"/>
    <w:rsid w:val="001B20C2"/>
    <w:rsid w:val="001B2815"/>
    <w:rsid w:val="001B3B21"/>
    <w:rsid w:val="001C6033"/>
    <w:rsid w:val="001D5D98"/>
    <w:rsid w:val="001E2B82"/>
    <w:rsid w:val="001E3529"/>
    <w:rsid w:val="001E64CC"/>
    <w:rsid w:val="001F27B6"/>
    <w:rsid w:val="001F36B8"/>
    <w:rsid w:val="001F74B0"/>
    <w:rsid w:val="00204EED"/>
    <w:rsid w:val="0020514C"/>
    <w:rsid w:val="0020673D"/>
    <w:rsid w:val="002127D0"/>
    <w:rsid w:val="0021364B"/>
    <w:rsid w:val="00213E3A"/>
    <w:rsid w:val="00234D54"/>
    <w:rsid w:val="0023528E"/>
    <w:rsid w:val="00240204"/>
    <w:rsid w:val="002415B7"/>
    <w:rsid w:val="00246443"/>
    <w:rsid w:val="00256025"/>
    <w:rsid w:val="00261CFD"/>
    <w:rsid w:val="00263399"/>
    <w:rsid w:val="002652DB"/>
    <w:rsid w:val="0027392D"/>
    <w:rsid w:val="00280123"/>
    <w:rsid w:val="002804C8"/>
    <w:rsid w:val="00280E1B"/>
    <w:rsid w:val="00284368"/>
    <w:rsid w:val="0028501F"/>
    <w:rsid w:val="002852E5"/>
    <w:rsid w:val="00294BE7"/>
    <w:rsid w:val="002A1F70"/>
    <w:rsid w:val="002B696A"/>
    <w:rsid w:val="002D2A9B"/>
    <w:rsid w:val="002D342B"/>
    <w:rsid w:val="002D3D95"/>
    <w:rsid w:val="002D7356"/>
    <w:rsid w:val="002F0118"/>
    <w:rsid w:val="002F0787"/>
    <w:rsid w:val="00305CEB"/>
    <w:rsid w:val="003067DF"/>
    <w:rsid w:val="00307001"/>
    <w:rsid w:val="0031044C"/>
    <w:rsid w:val="003109BE"/>
    <w:rsid w:val="00311768"/>
    <w:rsid w:val="003134AD"/>
    <w:rsid w:val="00317BCD"/>
    <w:rsid w:val="003261B2"/>
    <w:rsid w:val="003304D3"/>
    <w:rsid w:val="00337A18"/>
    <w:rsid w:val="00341512"/>
    <w:rsid w:val="003501A1"/>
    <w:rsid w:val="00354FAC"/>
    <w:rsid w:val="003552B4"/>
    <w:rsid w:val="00356012"/>
    <w:rsid w:val="00356FFE"/>
    <w:rsid w:val="00357F0C"/>
    <w:rsid w:val="00364034"/>
    <w:rsid w:val="00364216"/>
    <w:rsid w:val="00366CBA"/>
    <w:rsid w:val="0038362C"/>
    <w:rsid w:val="00393C5D"/>
    <w:rsid w:val="003A34E2"/>
    <w:rsid w:val="003A5A97"/>
    <w:rsid w:val="003A6A47"/>
    <w:rsid w:val="003B0DB0"/>
    <w:rsid w:val="003B1EF8"/>
    <w:rsid w:val="003C1AF2"/>
    <w:rsid w:val="003C29B9"/>
    <w:rsid w:val="003C2CBD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1E8D"/>
    <w:rsid w:val="003F526E"/>
    <w:rsid w:val="003F7552"/>
    <w:rsid w:val="00400698"/>
    <w:rsid w:val="00400D74"/>
    <w:rsid w:val="00405BF0"/>
    <w:rsid w:val="00407B04"/>
    <w:rsid w:val="00410D28"/>
    <w:rsid w:val="004134AD"/>
    <w:rsid w:val="00420300"/>
    <w:rsid w:val="00421AD2"/>
    <w:rsid w:val="004351BD"/>
    <w:rsid w:val="00441735"/>
    <w:rsid w:val="00441DFC"/>
    <w:rsid w:val="00452BAA"/>
    <w:rsid w:val="00452EB7"/>
    <w:rsid w:val="0045461E"/>
    <w:rsid w:val="00456942"/>
    <w:rsid w:val="00460A68"/>
    <w:rsid w:val="0046245E"/>
    <w:rsid w:val="00464756"/>
    <w:rsid w:val="0046476B"/>
    <w:rsid w:val="004671E0"/>
    <w:rsid w:val="00473150"/>
    <w:rsid w:val="00480B61"/>
    <w:rsid w:val="004812F4"/>
    <w:rsid w:val="00481341"/>
    <w:rsid w:val="00481815"/>
    <w:rsid w:val="00481869"/>
    <w:rsid w:val="00481A92"/>
    <w:rsid w:val="00484242"/>
    <w:rsid w:val="00486F74"/>
    <w:rsid w:val="004871B0"/>
    <w:rsid w:val="00494365"/>
    <w:rsid w:val="004A102F"/>
    <w:rsid w:val="004A1889"/>
    <w:rsid w:val="004A3188"/>
    <w:rsid w:val="004A4230"/>
    <w:rsid w:val="004A4266"/>
    <w:rsid w:val="004A4A9D"/>
    <w:rsid w:val="004A6383"/>
    <w:rsid w:val="004B0918"/>
    <w:rsid w:val="004B2451"/>
    <w:rsid w:val="004B295D"/>
    <w:rsid w:val="004C19DB"/>
    <w:rsid w:val="004C3970"/>
    <w:rsid w:val="004C4775"/>
    <w:rsid w:val="004D0C5D"/>
    <w:rsid w:val="004D4D0E"/>
    <w:rsid w:val="004D4FF1"/>
    <w:rsid w:val="004E1BA3"/>
    <w:rsid w:val="004E1EAD"/>
    <w:rsid w:val="004E270A"/>
    <w:rsid w:val="004E2828"/>
    <w:rsid w:val="004E2DE6"/>
    <w:rsid w:val="004E3FE0"/>
    <w:rsid w:val="004E450D"/>
    <w:rsid w:val="004E5064"/>
    <w:rsid w:val="004F129A"/>
    <w:rsid w:val="004F29DA"/>
    <w:rsid w:val="004F341B"/>
    <w:rsid w:val="0050361C"/>
    <w:rsid w:val="005038AE"/>
    <w:rsid w:val="00512A8F"/>
    <w:rsid w:val="0051452D"/>
    <w:rsid w:val="005174C7"/>
    <w:rsid w:val="00525103"/>
    <w:rsid w:val="00526378"/>
    <w:rsid w:val="0053181A"/>
    <w:rsid w:val="0053320F"/>
    <w:rsid w:val="00533E59"/>
    <w:rsid w:val="00540182"/>
    <w:rsid w:val="0054534B"/>
    <w:rsid w:val="00550080"/>
    <w:rsid w:val="00550FC4"/>
    <w:rsid w:val="00551F17"/>
    <w:rsid w:val="00552986"/>
    <w:rsid w:val="00554CA0"/>
    <w:rsid w:val="0055700C"/>
    <w:rsid w:val="0056265A"/>
    <w:rsid w:val="00562F68"/>
    <w:rsid w:val="00565CA1"/>
    <w:rsid w:val="005677B3"/>
    <w:rsid w:val="005746CE"/>
    <w:rsid w:val="00577381"/>
    <w:rsid w:val="0057794F"/>
    <w:rsid w:val="00580523"/>
    <w:rsid w:val="00580EA2"/>
    <w:rsid w:val="00581AD1"/>
    <w:rsid w:val="00592910"/>
    <w:rsid w:val="005A0B0D"/>
    <w:rsid w:val="005A24FE"/>
    <w:rsid w:val="005A5EAA"/>
    <w:rsid w:val="005B0730"/>
    <w:rsid w:val="005B3491"/>
    <w:rsid w:val="005B4E09"/>
    <w:rsid w:val="005C1B11"/>
    <w:rsid w:val="005C571F"/>
    <w:rsid w:val="005D3AAA"/>
    <w:rsid w:val="005D4D16"/>
    <w:rsid w:val="005D53C5"/>
    <w:rsid w:val="005D54BA"/>
    <w:rsid w:val="005D5E11"/>
    <w:rsid w:val="005D7C58"/>
    <w:rsid w:val="005E653E"/>
    <w:rsid w:val="005F388B"/>
    <w:rsid w:val="005F6F1D"/>
    <w:rsid w:val="005F756F"/>
    <w:rsid w:val="0061124D"/>
    <w:rsid w:val="00613E18"/>
    <w:rsid w:val="0061718B"/>
    <w:rsid w:val="00617E18"/>
    <w:rsid w:val="006204DE"/>
    <w:rsid w:val="006231B3"/>
    <w:rsid w:val="00640BC4"/>
    <w:rsid w:val="00640FB8"/>
    <w:rsid w:val="0064722C"/>
    <w:rsid w:val="0065021F"/>
    <w:rsid w:val="00654311"/>
    <w:rsid w:val="00660195"/>
    <w:rsid w:val="00673424"/>
    <w:rsid w:val="006774F5"/>
    <w:rsid w:val="00680963"/>
    <w:rsid w:val="006820A8"/>
    <w:rsid w:val="00683645"/>
    <w:rsid w:val="00684B13"/>
    <w:rsid w:val="00685766"/>
    <w:rsid w:val="00687324"/>
    <w:rsid w:val="00693523"/>
    <w:rsid w:val="00696DD9"/>
    <w:rsid w:val="006A3E73"/>
    <w:rsid w:val="006A54AC"/>
    <w:rsid w:val="006A7ACB"/>
    <w:rsid w:val="006B7537"/>
    <w:rsid w:val="006B7933"/>
    <w:rsid w:val="006C59CE"/>
    <w:rsid w:val="006C5F0E"/>
    <w:rsid w:val="006D1608"/>
    <w:rsid w:val="006D24C7"/>
    <w:rsid w:val="006D39B5"/>
    <w:rsid w:val="006D5520"/>
    <w:rsid w:val="006D7B0E"/>
    <w:rsid w:val="006E3B6E"/>
    <w:rsid w:val="006E7857"/>
    <w:rsid w:val="006F143B"/>
    <w:rsid w:val="007000E6"/>
    <w:rsid w:val="007030DA"/>
    <w:rsid w:val="007038F7"/>
    <w:rsid w:val="007103E8"/>
    <w:rsid w:val="00713A08"/>
    <w:rsid w:val="00714BFF"/>
    <w:rsid w:val="007162DB"/>
    <w:rsid w:val="00720F09"/>
    <w:rsid w:val="007300FA"/>
    <w:rsid w:val="00732751"/>
    <w:rsid w:val="00733538"/>
    <w:rsid w:val="0074151D"/>
    <w:rsid w:val="0074788B"/>
    <w:rsid w:val="00750574"/>
    <w:rsid w:val="00751B05"/>
    <w:rsid w:val="00755EDC"/>
    <w:rsid w:val="00756FB1"/>
    <w:rsid w:val="007606D4"/>
    <w:rsid w:val="0077324E"/>
    <w:rsid w:val="0077353F"/>
    <w:rsid w:val="00774736"/>
    <w:rsid w:val="00785557"/>
    <w:rsid w:val="0078604C"/>
    <w:rsid w:val="00786C92"/>
    <w:rsid w:val="00787F72"/>
    <w:rsid w:val="0079217D"/>
    <w:rsid w:val="007A3A0F"/>
    <w:rsid w:val="007A7F28"/>
    <w:rsid w:val="007B0BE1"/>
    <w:rsid w:val="007B1617"/>
    <w:rsid w:val="007B4847"/>
    <w:rsid w:val="007B51CF"/>
    <w:rsid w:val="007B7606"/>
    <w:rsid w:val="007C09D4"/>
    <w:rsid w:val="007C2516"/>
    <w:rsid w:val="007C410E"/>
    <w:rsid w:val="007C5F17"/>
    <w:rsid w:val="007C6FFC"/>
    <w:rsid w:val="007C7544"/>
    <w:rsid w:val="007D0BAC"/>
    <w:rsid w:val="007D1803"/>
    <w:rsid w:val="007D2DF1"/>
    <w:rsid w:val="007D3024"/>
    <w:rsid w:val="007D30F2"/>
    <w:rsid w:val="007D3B06"/>
    <w:rsid w:val="007D749F"/>
    <w:rsid w:val="007E090B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372FF"/>
    <w:rsid w:val="0084292C"/>
    <w:rsid w:val="00842E00"/>
    <w:rsid w:val="00844F05"/>
    <w:rsid w:val="00853A42"/>
    <w:rsid w:val="00857265"/>
    <w:rsid w:val="00866BA8"/>
    <w:rsid w:val="00867109"/>
    <w:rsid w:val="00872669"/>
    <w:rsid w:val="008727ED"/>
    <w:rsid w:val="0087607C"/>
    <w:rsid w:val="00877151"/>
    <w:rsid w:val="00877F62"/>
    <w:rsid w:val="00880BBE"/>
    <w:rsid w:val="00881DBB"/>
    <w:rsid w:val="00892720"/>
    <w:rsid w:val="00892C58"/>
    <w:rsid w:val="0089329D"/>
    <w:rsid w:val="0089486F"/>
    <w:rsid w:val="008948F8"/>
    <w:rsid w:val="00894B05"/>
    <w:rsid w:val="00894B55"/>
    <w:rsid w:val="008A0440"/>
    <w:rsid w:val="008A185F"/>
    <w:rsid w:val="008A2BCC"/>
    <w:rsid w:val="008A65BF"/>
    <w:rsid w:val="008B4982"/>
    <w:rsid w:val="008C11CA"/>
    <w:rsid w:val="008C56DF"/>
    <w:rsid w:val="008C74DE"/>
    <w:rsid w:val="008D6504"/>
    <w:rsid w:val="008E10AF"/>
    <w:rsid w:val="008E2BAA"/>
    <w:rsid w:val="008E36E9"/>
    <w:rsid w:val="008F4FF5"/>
    <w:rsid w:val="008F6BDA"/>
    <w:rsid w:val="00901EDB"/>
    <w:rsid w:val="00902B37"/>
    <w:rsid w:val="009100D0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3DD7"/>
    <w:rsid w:val="0094551A"/>
    <w:rsid w:val="00946A2B"/>
    <w:rsid w:val="0095006E"/>
    <w:rsid w:val="0095208F"/>
    <w:rsid w:val="00964DA4"/>
    <w:rsid w:val="00966916"/>
    <w:rsid w:val="009671B9"/>
    <w:rsid w:val="009703DB"/>
    <w:rsid w:val="009711C9"/>
    <w:rsid w:val="009771DF"/>
    <w:rsid w:val="009868B9"/>
    <w:rsid w:val="00995B9B"/>
    <w:rsid w:val="00996BFE"/>
    <w:rsid w:val="009A1190"/>
    <w:rsid w:val="009A3BBA"/>
    <w:rsid w:val="009C06E9"/>
    <w:rsid w:val="009C45A8"/>
    <w:rsid w:val="009C50AD"/>
    <w:rsid w:val="009D2218"/>
    <w:rsid w:val="009D3B1D"/>
    <w:rsid w:val="009D5EA4"/>
    <w:rsid w:val="009E0C16"/>
    <w:rsid w:val="009E14E3"/>
    <w:rsid w:val="009E7672"/>
    <w:rsid w:val="009F07F8"/>
    <w:rsid w:val="009F313D"/>
    <w:rsid w:val="009F5258"/>
    <w:rsid w:val="009F76D3"/>
    <w:rsid w:val="009F7FCF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A7562"/>
    <w:rsid w:val="00AB0E16"/>
    <w:rsid w:val="00AB163C"/>
    <w:rsid w:val="00AB663E"/>
    <w:rsid w:val="00AB6AEB"/>
    <w:rsid w:val="00AB75EC"/>
    <w:rsid w:val="00AC17FC"/>
    <w:rsid w:val="00AC1B4E"/>
    <w:rsid w:val="00AC1DE6"/>
    <w:rsid w:val="00AC508C"/>
    <w:rsid w:val="00AC5E2B"/>
    <w:rsid w:val="00AD36B7"/>
    <w:rsid w:val="00AD4ED9"/>
    <w:rsid w:val="00AE0DA5"/>
    <w:rsid w:val="00AE1717"/>
    <w:rsid w:val="00AF51DA"/>
    <w:rsid w:val="00AF52A3"/>
    <w:rsid w:val="00AF5BF5"/>
    <w:rsid w:val="00B01FE5"/>
    <w:rsid w:val="00B079F8"/>
    <w:rsid w:val="00B1046F"/>
    <w:rsid w:val="00B10A88"/>
    <w:rsid w:val="00B12CEF"/>
    <w:rsid w:val="00B1508B"/>
    <w:rsid w:val="00B21496"/>
    <w:rsid w:val="00B24432"/>
    <w:rsid w:val="00B254F5"/>
    <w:rsid w:val="00B351B9"/>
    <w:rsid w:val="00B37816"/>
    <w:rsid w:val="00B4074E"/>
    <w:rsid w:val="00B429AA"/>
    <w:rsid w:val="00B4607C"/>
    <w:rsid w:val="00B53E94"/>
    <w:rsid w:val="00B566F8"/>
    <w:rsid w:val="00B6321A"/>
    <w:rsid w:val="00B63708"/>
    <w:rsid w:val="00B70722"/>
    <w:rsid w:val="00B71FC1"/>
    <w:rsid w:val="00B7212D"/>
    <w:rsid w:val="00B75AFA"/>
    <w:rsid w:val="00B8057E"/>
    <w:rsid w:val="00B821BB"/>
    <w:rsid w:val="00BA251E"/>
    <w:rsid w:val="00BA525A"/>
    <w:rsid w:val="00BA5D1C"/>
    <w:rsid w:val="00BB5E21"/>
    <w:rsid w:val="00BB6CCD"/>
    <w:rsid w:val="00BC64D4"/>
    <w:rsid w:val="00BE3A80"/>
    <w:rsid w:val="00BF0323"/>
    <w:rsid w:val="00BF10F9"/>
    <w:rsid w:val="00C01663"/>
    <w:rsid w:val="00C051DB"/>
    <w:rsid w:val="00C14A24"/>
    <w:rsid w:val="00C21CD4"/>
    <w:rsid w:val="00C2254F"/>
    <w:rsid w:val="00C2692D"/>
    <w:rsid w:val="00C300A4"/>
    <w:rsid w:val="00C30659"/>
    <w:rsid w:val="00C34ABC"/>
    <w:rsid w:val="00C37157"/>
    <w:rsid w:val="00C406E9"/>
    <w:rsid w:val="00C4312A"/>
    <w:rsid w:val="00C4422F"/>
    <w:rsid w:val="00C45BAC"/>
    <w:rsid w:val="00C469AE"/>
    <w:rsid w:val="00C614D2"/>
    <w:rsid w:val="00C66129"/>
    <w:rsid w:val="00C72CD4"/>
    <w:rsid w:val="00C73B07"/>
    <w:rsid w:val="00C7555A"/>
    <w:rsid w:val="00C77E29"/>
    <w:rsid w:val="00C81205"/>
    <w:rsid w:val="00C86B24"/>
    <w:rsid w:val="00C95B67"/>
    <w:rsid w:val="00CA39AF"/>
    <w:rsid w:val="00CA5904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1F1E"/>
    <w:rsid w:val="00CF36F7"/>
    <w:rsid w:val="00CF3938"/>
    <w:rsid w:val="00CF6C71"/>
    <w:rsid w:val="00CF6FB7"/>
    <w:rsid w:val="00D07ADA"/>
    <w:rsid w:val="00D11DC3"/>
    <w:rsid w:val="00D1469A"/>
    <w:rsid w:val="00D154C2"/>
    <w:rsid w:val="00D158F2"/>
    <w:rsid w:val="00D1712D"/>
    <w:rsid w:val="00D2193D"/>
    <w:rsid w:val="00D25C21"/>
    <w:rsid w:val="00D26740"/>
    <w:rsid w:val="00D305F9"/>
    <w:rsid w:val="00D34B91"/>
    <w:rsid w:val="00D51F4D"/>
    <w:rsid w:val="00D547D4"/>
    <w:rsid w:val="00D55E48"/>
    <w:rsid w:val="00D5684E"/>
    <w:rsid w:val="00D63F7F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A5DE3"/>
    <w:rsid w:val="00DA62B8"/>
    <w:rsid w:val="00DB067A"/>
    <w:rsid w:val="00DB10B3"/>
    <w:rsid w:val="00DD0ACF"/>
    <w:rsid w:val="00DE0256"/>
    <w:rsid w:val="00DE52EE"/>
    <w:rsid w:val="00DE669E"/>
    <w:rsid w:val="00DE727C"/>
    <w:rsid w:val="00DE7977"/>
    <w:rsid w:val="00DF3D1F"/>
    <w:rsid w:val="00DF6483"/>
    <w:rsid w:val="00DF6FA1"/>
    <w:rsid w:val="00E00FD8"/>
    <w:rsid w:val="00E02E2C"/>
    <w:rsid w:val="00E15AB6"/>
    <w:rsid w:val="00E16487"/>
    <w:rsid w:val="00E257A3"/>
    <w:rsid w:val="00E32578"/>
    <w:rsid w:val="00E33C53"/>
    <w:rsid w:val="00E42B79"/>
    <w:rsid w:val="00E42C0D"/>
    <w:rsid w:val="00E42E1F"/>
    <w:rsid w:val="00E44EB6"/>
    <w:rsid w:val="00E44ECD"/>
    <w:rsid w:val="00E45959"/>
    <w:rsid w:val="00E46A1A"/>
    <w:rsid w:val="00E53911"/>
    <w:rsid w:val="00E562DB"/>
    <w:rsid w:val="00E675F1"/>
    <w:rsid w:val="00E73944"/>
    <w:rsid w:val="00E83461"/>
    <w:rsid w:val="00E83C07"/>
    <w:rsid w:val="00EA1121"/>
    <w:rsid w:val="00EA2E4E"/>
    <w:rsid w:val="00EA3A28"/>
    <w:rsid w:val="00EA3F5C"/>
    <w:rsid w:val="00EB17A7"/>
    <w:rsid w:val="00EB2ED8"/>
    <w:rsid w:val="00EC7CA1"/>
    <w:rsid w:val="00ED0104"/>
    <w:rsid w:val="00ED2DC2"/>
    <w:rsid w:val="00ED4DCE"/>
    <w:rsid w:val="00ED7784"/>
    <w:rsid w:val="00EE380A"/>
    <w:rsid w:val="00EE76C3"/>
    <w:rsid w:val="00EF03A9"/>
    <w:rsid w:val="00EF2F19"/>
    <w:rsid w:val="00EF3274"/>
    <w:rsid w:val="00EF4DE4"/>
    <w:rsid w:val="00EF53A8"/>
    <w:rsid w:val="00EF6D3E"/>
    <w:rsid w:val="00F0522B"/>
    <w:rsid w:val="00F062A7"/>
    <w:rsid w:val="00F077E5"/>
    <w:rsid w:val="00F10E23"/>
    <w:rsid w:val="00F12597"/>
    <w:rsid w:val="00F234D6"/>
    <w:rsid w:val="00F24845"/>
    <w:rsid w:val="00F25AF1"/>
    <w:rsid w:val="00F3553C"/>
    <w:rsid w:val="00F4455D"/>
    <w:rsid w:val="00F45DE7"/>
    <w:rsid w:val="00F513D3"/>
    <w:rsid w:val="00F54585"/>
    <w:rsid w:val="00F57070"/>
    <w:rsid w:val="00F57389"/>
    <w:rsid w:val="00F6283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E3917"/>
    <w:rsid w:val="00FE6BF2"/>
    <w:rsid w:val="00FE7EB5"/>
    <w:rsid w:val="00FF214A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uiPriority w:val="9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B163C"/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427B9"/>
    <w:rPr>
      <w:sz w:val="24"/>
      <w:szCs w:val="24"/>
    </w:rPr>
  </w:style>
  <w:style w:type="paragraph" w:styleId="afd">
    <w:name w:val="Body Text Indent"/>
    <w:basedOn w:val="a"/>
    <w:link w:val="afe"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">
    <w:name w:val="p1"/>
    <w:basedOn w:val="a"/>
    <w:rsid w:val="001B1B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100">
    <w:name w:val="s_10"/>
    <w:basedOn w:val="a0"/>
    <w:rsid w:val="000A0173"/>
  </w:style>
  <w:style w:type="paragraph" w:customStyle="1" w:styleId="aff7">
    <w:name w:val="Текст (справка)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8">
    <w:name w:val="Комментарий"/>
    <w:basedOn w:val="aff7"/>
    <w:next w:val="a"/>
    <w:uiPriority w:val="99"/>
    <w:rsid w:val="00EF3274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EF3274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b">
    <w:name w:val="Информация об изменениях"/>
    <w:basedOn w:val="affa"/>
    <w:next w:val="a"/>
    <w:uiPriority w:val="99"/>
    <w:rsid w:val="00EF3274"/>
  </w:style>
  <w:style w:type="paragraph" w:customStyle="1" w:styleId="affc">
    <w:name w:val="Нормальный (таблица)"/>
    <w:basedOn w:val="a"/>
    <w:next w:val="a"/>
    <w:uiPriority w:val="99"/>
    <w:rsid w:val="00EF327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rsid w:val="00EF3274"/>
  </w:style>
  <w:style w:type="paragraph" w:customStyle="1" w:styleId="affe">
    <w:name w:val="Сноска"/>
    <w:basedOn w:val="a"/>
    <w:next w:val="a"/>
    <w:uiPriority w:val="99"/>
    <w:rsid w:val="00EF327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 w:bidi="ar-SA"/>
    </w:rPr>
  </w:style>
  <w:style w:type="character" w:customStyle="1" w:styleId="afff">
    <w:name w:val="Цветовое выделение для Текст"/>
    <w:uiPriority w:val="99"/>
    <w:rsid w:val="00EF3274"/>
    <w:rPr>
      <w:rFonts w:ascii="Times New Roman CYR" w:hAnsi="Times New Roman CYR"/>
    </w:rPr>
  </w:style>
  <w:style w:type="paragraph" w:styleId="afff0">
    <w:name w:val="header"/>
    <w:aliases w:val="ВерхКолонтитул"/>
    <w:basedOn w:val="a"/>
    <w:link w:val="afff1"/>
    <w:uiPriority w:val="99"/>
    <w:unhideWhenUsed/>
    <w:rsid w:val="00EF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lang w:val="ru-RU" w:eastAsia="ru-RU" w:bidi="ar-SA"/>
    </w:rPr>
  </w:style>
  <w:style w:type="character" w:customStyle="1" w:styleId="afff1">
    <w:name w:val="Верхний колонтитул Знак"/>
    <w:aliases w:val="ВерхКолонтитул Знак"/>
    <w:basedOn w:val="a0"/>
    <w:link w:val="afff0"/>
    <w:uiPriority w:val="99"/>
    <w:rsid w:val="00EF3274"/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paragraph" w:customStyle="1" w:styleId="43">
    <w:name w:val="Без интервала4"/>
    <w:rsid w:val="007300FA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customStyle="1" w:styleId="17">
    <w:name w:val="Название Знак1"/>
    <w:basedOn w:val="a0"/>
    <w:uiPriority w:val="10"/>
    <w:locked/>
    <w:rsid w:val="00AA7562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7C6F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hyperlink">
    <w:name w:val="hyperlink"/>
    <w:basedOn w:val="a0"/>
    <w:rsid w:val="000D5AFB"/>
  </w:style>
  <w:style w:type="paragraph" w:customStyle="1" w:styleId="Style5">
    <w:name w:val="Style5"/>
    <w:basedOn w:val="a"/>
    <w:uiPriority w:val="99"/>
    <w:rsid w:val="00CF3938"/>
    <w:pPr>
      <w:widowControl w:val="0"/>
      <w:autoSpaceDE w:val="0"/>
      <w:autoSpaceDN w:val="0"/>
      <w:adjustRightInd w:val="0"/>
    </w:pPr>
    <w:rPr>
      <w:rFonts w:ascii="Impact" w:eastAsia="Times New Roman" w:hAnsi="Impact"/>
      <w:lang w:val="ru-RU" w:eastAsia="ru-RU" w:bidi="ar-SA"/>
    </w:rPr>
  </w:style>
  <w:style w:type="character" w:customStyle="1" w:styleId="FontStyle39">
    <w:name w:val="Font Style39"/>
    <w:basedOn w:val="a0"/>
    <w:uiPriority w:val="99"/>
    <w:rsid w:val="00CF393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CF3938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table0">
    <w:name w:val="table0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ble">
    <w:name w:val="table"/>
    <w:basedOn w:val="a"/>
    <w:rsid w:val="00CF393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7">
    <w:name w:val="toc 3"/>
    <w:basedOn w:val="a"/>
    <w:next w:val="a"/>
    <w:autoRedefine/>
    <w:unhideWhenUsed/>
    <w:rsid w:val="00CF3938"/>
    <w:pPr>
      <w:spacing w:after="100"/>
      <w:ind w:left="480"/>
    </w:pPr>
  </w:style>
  <w:style w:type="paragraph" w:customStyle="1" w:styleId="18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19">
    <w:name w:val="Название1"/>
    <w:basedOn w:val="18"/>
    <w:rsid w:val="00CF3938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8"/>
    <w:next w:val="18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CF3938"/>
    <w:pPr>
      <w:jc w:val="left"/>
    </w:pPr>
    <w:rPr>
      <w:rFonts w:ascii="Arial" w:hAnsi="Arial"/>
      <w:color w:val="FF0000"/>
    </w:rPr>
  </w:style>
  <w:style w:type="table" w:styleId="afff2">
    <w:name w:val="Table Grid"/>
    <w:basedOn w:val="a1"/>
    <w:uiPriority w:val="59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CF39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ff3">
    <w:name w:val="ОТСТУП"/>
    <w:basedOn w:val="a"/>
    <w:rsid w:val="00CF3938"/>
    <w:pPr>
      <w:widowControl w:val="0"/>
      <w:numPr>
        <w:ilvl w:val="12"/>
      </w:numPr>
      <w:ind w:firstLine="709"/>
      <w:jc w:val="center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1b">
    <w:name w:val="Название1"/>
    <w:basedOn w:val="1a"/>
    <w:rsid w:val="00CF3938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a"/>
    <w:next w:val="1a"/>
    <w:rsid w:val="00CF39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2">
    <w:name w:val="Основной текст 31"/>
    <w:basedOn w:val="1a"/>
    <w:rsid w:val="00CF3938"/>
    <w:pPr>
      <w:jc w:val="left"/>
    </w:pPr>
    <w:rPr>
      <w:rFonts w:ascii="Arial" w:hAnsi="Arial"/>
      <w:color w:val="FF0000"/>
    </w:rPr>
  </w:style>
  <w:style w:type="paragraph" w:customStyle="1" w:styleId="afff4">
    <w:name w:val="для проектов"/>
    <w:basedOn w:val="a"/>
    <w:rsid w:val="00CF3938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table" w:customStyle="1" w:styleId="1c">
    <w:name w:val="Стиль таблицы1"/>
    <w:basedOn w:val="a1"/>
    <w:rsid w:val="00CF39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 таблицы3"/>
    <w:basedOn w:val="afff2"/>
    <w:rsid w:val="00CF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</w:trPr>
  </w:style>
  <w:style w:type="character" w:styleId="afff5">
    <w:name w:val="page number"/>
    <w:basedOn w:val="a0"/>
    <w:rsid w:val="00CF3938"/>
  </w:style>
  <w:style w:type="paragraph" w:customStyle="1" w:styleId="91">
    <w:name w:val="Заголовок 91"/>
    <w:rsid w:val="00CF3938"/>
    <w:pPr>
      <w:keepNext/>
      <w:spacing w:after="0" w:line="240" w:lineRule="auto"/>
      <w:jc w:val="center"/>
    </w:pPr>
    <w:rPr>
      <w:rFonts w:ascii="Arial" w:eastAsia="Times New Roman" w:hAnsi="Arial"/>
      <w:snapToGrid w:val="0"/>
      <w:color w:val="000000"/>
      <w:sz w:val="28"/>
      <w:szCs w:val="20"/>
      <w:lang w:val="ru-RU" w:eastAsia="ru-RU" w:bidi="ar-SA"/>
    </w:rPr>
  </w:style>
  <w:style w:type="paragraph" w:customStyle="1" w:styleId="03">
    <w:name w:val="03 назв слева"/>
    <w:basedOn w:val="a"/>
    <w:autoRedefine/>
    <w:qFormat/>
    <w:rsid w:val="00CF3938"/>
    <w:pPr>
      <w:tabs>
        <w:tab w:val="left" w:pos="1134"/>
      </w:tabs>
      <w:spacing w:before="120" w:after="120"/>
      <w:ind w:firstLine="709"/>
      <w:jc w:val="both"/>
    </w:pPr>
    <w:rPr>
      <w:rFonts w:ascii="Times New Roman" w:eastAsia="Calibri" w:hAnsi="Times New Roman"/>
      <w:b/>
      <w:sz w:val="28"/>
      <w:lang w:val="ru-RU" w:eastAsia="ru-RU" w:bidi="ar-SA"/>
    </w:rPr>
  </w:style>
  <w:style w:type="paragraph" w:customStyle="1" w:styleId="02">
    <w:name w:val="02 маркер"/>
    <w:basedOn w:val="ac"/>
    <w:link w:val="020"/>
    <w:autoRedefine/>
    <w:qFormat/>
    <w:rsid w:val="00CF3938"/>
    <w:pPr>
      <w:tabs>
        <w:tab w:val="left" w:pos="0"/>
      </w:tabs>
      <w:ind w:left="0"/>
      <w:jc w:val="both"/>
    </w:pPr>
    <w:rPr>
      <w:rFonts w:ascii="Times New Roman" w:eastAsia="Times New Roman" w:hAnsi="Times New Roman"/>
      <w:sz w:val="28"/>
      <w:lang w:bidi="ar-SA"/>
    </w:rPr>
  </w:style>
  <w:style w:type="character" w:customStyle="1" w:styleId="020">
    <w:name w:val="02 маркер Знак"/>
    <w:link w:val="02"/>
    <w:rsid w:val="00CF3938"/>
    <w:rPr>
      <w:rFonts w:ascii="Times New Roman" w:eastAsia="Times New Roman" w:hAnsi="Times New Roman"/>
      <w:sz w:val="28"/>
      <w:szCs w:val="24"/>
      <w:lang w:bidi="ar-SA"/>
    </w:rPr>
  </w:style>
  <w:style w:type="paragraph" w:styleId="HTML">
    <w:name w:val="HTML Preformatted"/>
    <w:basedOn w:val="a"/>
    <w:link w:val="HTML0"/>
    <w:rsid w:val="00DA5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A5DE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wmi-callto">
    <w:name w:val="wmi-callto"/>
    <w:basedOn w:val="a0"/>
    <w:rsid w:val="00DA5DE3"/>
  </w:style>
  <w:style w:type="paragraph" w:customStyle="1" w:styleId="ConsCell">
    <w:name w:val="ConsCell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DA5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51">
    <w:name w:val="заголовок 5"/>
    <w:basedOn w:val="a"/>
    <w:next w:val="a"/>
    <w:rsid w:val="00DA5DE3"/>
    <w:pPr>
      <w:keepNext/>
      <w:jc w:val="center"/>
      <w:outlineLvl w:val="4"/>
    </w:pPr>
    <w:rPr>
      <w:rFonts w:ascii="Times New Roman" w:eastAsia="Times New Roman" w:hAnsi="Times New Roman"/>
      <w:lang w:val="ru-RU" w:eastAsia="ru-RU" w:bidi="ar-SA"/>
    </w:rPr>
  </w:style>
  <w:style w:type="paragraph" w:customStyle="1" w:styleId="39">
    <w:name w:val="заголовок 3"/>
    <w:basedOn w:val="a"/>
    <w:next w:val="a"/>
    <w:rsid w:val="00DA5DE3"/>
    <w:pPr>
      <w:keepNext/>
      <w:autoSpaceDE w:val="0"/>
      <w:autoSpaceDN w:val="0"/>
      <w:jc w:val="center"/>
    </w:pPr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410">
    <w:name w:val="Заголовок 41"/>
    <w:basedOn w:val="a"/>
    <w:next w:val="a"/>
    <w:rsid w:val="00DA5DE3"/>
    <w:pPr>
      <w:keepNext/>
      <w:widowControl w:val="0"/>
      <w:suppressAutoHyphens/>
      <w:ind w:left="3338" w:hanging="360"/>
      <w:outlineLvl w:val="3"/>
    </w:pPr>
    <w:rPr>
      <w:rFonts w:ascii="Times New Roman" w:eastAsia="Times New Roman" w:hAnsi="Times New Roman"/>
      <w:b/>
      <w:bCs/>
      <w:sz w:val="36"/>
      <w:szCs w:val="36"/>
      <w:lang w:val="ru-RU" w:eastAsia="ar-SA" w:bidi="ar-SA"/>
    </w:rPr>
  </w:style>
  <w:style w:type="character" w:styleId="afff6">
    <w:name w:val="annotation reference"/>
    <w:uiPriority w:val="99"/>
    <w:unhideWhenUsed/>
    <w:rsid w:val="00DA5DE3"/>
    <w:rPr>
      <w:sz w:val="16"/>
      <w:szCs w:val="16"/>
    </w:rPr>
  </w:style>
  <w:style w:type="paragraph" w:styleId="afff7">
    <w:name w:val="footnote text"/>
    <w:basedOn w:val="a"/>
    <w:link w:val="afff8"/>
    <w:uiPriority w:val="99"/>
    <w:unhideWhenUsed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8">
    <w:name w:val="Текст сноски Знак"/>
    <w:basedOn w:val="a0"/>
    <w:link w:val="afff7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ff9">
    <w:name w:val="footnote reference"/>
    <w:uiPriority w:val="99"/>
    <w:unhideWhenUsed/>
    <w:rsid w:val="00DA5DE3"/>
    <w:rPr>
      <w:vertAlign w:val="superscript"/>
    </w:rPr>
  </w:style>
  <w:style w:type="character" w:customStyle="1" w:styleId="CharStyle3">
    <w:name w:val="Char Style 3"/>
    <w:link w:val="Style2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A5DE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DA5DE3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DA5DE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DA5DE3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DA5DE3"/>
    <w:pPr>
      <w:widowControl w:val="0"/>
      <w:shd w:val="clear" w:color="auto" w:fill="FFFFFF"/>
      <w:spacing w:line="230" w:lineRule="exact"/>
      <w:jc w:val="both"/>
    </w:pPr>
    <w:rPr>
      <w:sz w:val="22"/>
      <w:szCs w:val="22"/>
    </w:rPr>
  </w:style>
  <w:style w:type="character" w:customStyle="1" w:styleId="CharStyle10">
    <w:name w:val="Char Style 10"/>
    <w:uiPriority w:val="99"/>
    <w:rsid w:val="00DA5DE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DA5DE3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DA5DE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DA5DE3"/>
    <w:rPr>
      <w:spacing w:val="80"/>
      <w:sz w:val="30"/>
      <w:szCs w:val="30"/>
      <w:u w:val="none"/>
    </w:rPr>
  </w:style>
  <w:style w:type="paragraph" w:styleId="afffa">
    <w:name w:val="annotation text"/>
    <w:basedOn w:val="a"/>
    <w:link w:val="afffb"/>
    <w:uiPriority w:val="99"/>
    <w:unhideWhenUsed/>
    <w:rsid w:val="00DA5DE3"/>
    <w:pPr>
      <w:spacing w:after="200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fb">
    <w:name w:val="Текст примечания Знак"/>
    <w:basedOn w:val="a0"/>
    <w:link w:val="afffa"/>
    <w:uiPriority w:val="99"/>
    <w:rsid w:val="00DA5DE3"/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DA5DE3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DA5DE3"/>
    <w:rPr>
      <w:b/>
      <w:bCs/>
    </w:rPr>
  </w:style>
  <w:style w:type="paragraph" w:styleId="afffe">
    <w:name w:val="table of authorities"/>
    <w:basedOn w:val="a"/>
    <w:next w:val="a"/>
    <w:uiPriority w:val="99"/>
    <w:unhideWhenUsed/>
    <w:rsid w:val="00DA5DE3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f">
    <w:name w:val="toa heading"/>
    <w:basedOn w:val="a"/>
    <w:next w:val="a"/>
    <w:uiPriority w:val="99"/>
    <w:unhideWhenUsed/>
    <w:rsid w:val="00DA5DE3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val="ru-RU" w:eastAsia="ru-RU" w:bidi="ar-SA"/>
    </w:rPr>
  </w:style>
  <w:style w:type="paragraph" w:customStyle="1" w:styleId="listparagraph">
    <w:name w:val="listparagraph"/>
    <w:basedOn w:val="a"/>
    <w:rsid w:val="00DA5D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rsid w:val="00FE6BF2"/>
    <w:rPr>
      <w:rFonts w:ascii="Times New Roman" w:hAnsi="Times New Roman" w:cs="Times New Roman" w:hint="default"/>
      <w:sz w:val="26"/>
      <w:szCs w:val="26"/>
    </w:rPr>
  </w:style>
  <w:style w:type="paragraph" w:customStyle="1" w:styleId="affff0">
    <w:basedOn w:val="a"/>
    <w:next w:val="a"/>
    <w:uiPriority w:val="10"/>
    <w:qFormat/>
    <w:rsid w:val="00FE6BF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ffff1">
    <w:name w:val="Заголовок Знак"/>
    <w:uiPriority w:val="10"/>
    <w:rsid w:val="00FE6B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oti.ru/contacts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2671-C1B2-4989-9F6A-D5891A11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12669</CharactersWithSpaces>
  <SharedDoc>false</SharedDoc>
  <HLinks>
    <vt:vector size="18" baseType="variant">
      <vt:variant>
        <vt:i4>3801150</vt:i4>
      </vt:variant>
      <vt:variant>
        <vt:i4>6</vt:i4>
      </vt:variant>
      <vt:variant>
        <vt:i4>0</vt:i4>
      </vt:variant>
      <vt:variant>
        <vt:i4>5</vt:i4>
      </vt:variant>
      <vt:variant>
        <vt:lpwstr>http://noti.ru/ocenka1/</vt:lpwstr>
      </vt:variant>
      <vt:variant>
        <vt:lpwstr/>
      </vt:variant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https://rosreestr.ru/wps/portal/cc_ib_svedFDGKO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2020-12-30T02:31:00Z</cp:lastPrinted>
  <dcterms:created xsi:type="dcterms:W3CDTF">2019-01-30T05:17:00Z</dcterms:created>
  <dcterms:modified xsi:type="dcterms:W3CDTF">2021-02-09T01:42:00Z</dcterms:modified>
</cp:coreProperties>
</file>